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F007E" w:rsidRDefault="00780745">
      <w:pPr>
        <w:spacing w:after="0" w:line="240" w:lineRule="auto"/>
        <w:ind w:right="-420"/>
        <w:jc w:val="center"/>
        <w:rPr>
          <w:b/>
          <w:sz w:val="48"/>
          <w:szCs w:val="48"/>
        </w:rPr>
      </w:pPr>
      <w:bookmarkStart w:id="0" w:name="_njzowqn7nx00" w:colFirst="0" w:colLast="0"/>
      <w:bookmarkEnd w:id="0"/>
      <w:r>
        <w:rPr>
          <w:b/>
          <w:sz w:val="36"/>
          <w:szCs w:val="36"/>
        </w:rPr>
        <w:t>Announcing Our Second Global</w:t>
      </w:r>
      <w:r>
        <w:rPr>
          <w:b/>
          <w:sz w:val="48"/>
          <w:szCs w:val="48"/>
        </w:rPr>
        <w:br/>
        <w:t>Adaptive Management Case Study Competition</w:t>
      </w:r>
    </w:p>
    <w:p w:rsidR="00EF007E" w:rsidRDefault="00780745">
      <w:pPr>
        <w:spacing w:after="0" w:line="240" w:lineRule="auto"/>
        <w:ind w:right="-420"/>
        <w:jc w:val="center"/>
        <w:rPr>
          <w:b/>
          <w:sz w:val="24"/>
          <w:szCs w:val="24"/>
        </w:rPr>
      </w:pPr>
      <w:bookmarkStart w:id="1" w:name="_tu6hcjrk5yra" w:colFirst="0" w:colLast="0"/>
      <w:bookmarkEnd w:id="1"/>
      <w:r>
        <w:rPr>
          <w:b/>
          <w:sz w:val="24"/>
          <w:szCs w:val="24"/>
        </w:rPr>
        <w:t>Deadline for Submission: 30 March 2018</w:t>
      </w:r>
    </w:p>
    <w:p w:rsidR="00EF007E" w:rsidRDefault="00780745">
      <w:pPr>
        <w:spacing w:after="0" w:line="240" w:lineRule="auto"/>
        <w:ind w:right="-420"/>
        <w:jc w:val="center"/>
        <w:rPr>
          <w:sz w:val="24"/>
          <w:szCs w:val="24"/>
        </w:rPr>
      </w:pPr>
      <w:bookmarkStart w:id="2" w:name="_trjnppl49ppi" w:colFirst="0" w:colLast="0"/>
      <w:bookmarkEnd w:id="2"/>
      <w:r>
        <w:rPr>
          <w:sz w:val="24"/>
          <w:szCs w:val="24"/>
        </w:rPr>
        <w:t>Winners announced at CCNet Coaches Rally, April 28-May 3, 2018!!</w:t>
      </w:r>
    </w:p>
    <w:p w:rsidR="00EF007E" w:rsidRDefault="00EF007E">
      <w:pPr>
        <w:spacing w:after="0" w:line="240" w:lineRule="auto"/>
        <w:jc w:val="center"/>
        <w:rPr>
          <w:color w:val="FF0000"/>
          <w:sz w:val="28"/>
          <w:szCs w:val="28"/>
        </w:rPr>
      </w:pPr>
    </w:p>
    <w:p w:rsidR="00EF007E" w:rsidRDefault="00780745">
      <w:pPr>
        <w:numPr>
          <w:ilvl w:val="0"/>
          <w:numId w:val="2"/>
        </w:numPr>
        <w:spacing w:after="0" w:line="240" w:lineRule="auto"/>
        <w:contextualSpacing/>
      </w:pPr>
      <w:r>
        <w:t>Are you adaptively managing a conservation project?</w:t>
      </w:r>
    </w:p>
    <w:p w:rsidR="00EF007E" w:rsidRDefault="00780745">
      <w:pPr>
        <w:numPr>
          <w:ilvl w:val="0"/>
          <w:numId w:val="2"/>
        </w:numPr>
        <w:spacing w:after="0" w:line="240" w:lineRule="auto"/>
        <w:contextualSpacing/>
      </w:pPr>
      <w:r>
        <w:t>Are you willing to share your lessons learned with your peers around the world?</w:t>
      </w:r>
      <w:bookmarkStart w:id="3" w:name="_GoBack"/>
      <w:bookmarkEnd w:id="3"/>
    </w:p>
    <w:p w:rsidR="00EF007E" w:rsidRDefault="00780745">
      <w:pPr>
        <w:numPr>
          <w:ilvl w:val="0"/>
          <w:numId w:val="2"/>
        </w:numPr>
        <w:spacing w:after="0" w:line="240" w:lineRule="auto"/>
        <w:contextualSpacing/>
      </w:pPr>
      <w:r>
        <w:t>Do you want to win fabulous prizes?</w:t>
      </w:r>
    </w:p>
    <w:p w:rsidR="00EF007E" w:rsidRDefault="00780745">
      <w:pPr>
        <w:numPr>
          <w:ilvl w:val="0"/>
          <w:numId w:val="2"/>
        </w:numPr>
        <w:spacing w:after="0" w:line="240" w:lineRule="auto"/>
        <w:contextualSpacing/>
      </w:pPr>
      <w:r>
        <w:t>Are you looking for everlasting fame and glory?</w:t>
      </w:r>
    </w:p>
    <w:p w:rsidR="00EF007E" w:rsidRDefault="00EF007E">
      <w:pPr>
        <w:spacing w:after="0" w:line="240" w:lineRule="auto"/>
      </w:pPr>
    </w:p>
    <w:p w:rsidR="00EF007E" w:rsidRDefault="00780745">
      <w:pPr>
        <w:spacing w:after="0" w:line="240" w:lineRule="auto"/>
        <w:rPr>
          <w:sz w:val="20"/>
          <w:szCs w:val="20"/>
        </w:rPr>
      </w:pPr>
      <w:r>
        <w:t>The Conservation Measures Partnership (CMP) and the Conservation Coaches Network (CCNet) ar</w:t>
      </w:r>
      <w:r>
        <w:t>e keen to identify and share excellence in adaptive management practice across the conservation community.</w:t>
      </w:r>
      <w:r>
        <w:rPr>
          <w:vertAlign w:val="superscript"/>
        </w:rPr>
        <w:footnoteReference w:id="1"/>
      </w:r>
      <w:r>
        <w:t xml:space="preserve"> Organizations, projects, programs, and individuals are working on adaptive management in a range of highly effective and efficient ways and improvin</w:t>
      </w:r>
      <w:r>
        <w:t>g the practice of conservation as a result. This competition seeks to collect and share these cases studies to p</w:t>
      </w:r>
      <w:r>
        <w:t xml:space="preserve">romote cross-organizational, cross-project, and cross-coach/practitioner learning about adaptive management in conservation. </w:t>
      </w:r>
    </w:p>
    <w:p w:rsidR="00EF007E" w:rsidRDefault="00EF007E">
      <w:pPr>
        <w:spacing w:after="0" w:line="240" w:lineRule="auto"/>
        <w:rPr>
          <w:rFonts w:ascii="Arial" w:eastAsia="Arial" w:hAnsi="Arial" w:cs="Arial"/>
          <w:b/>
        </w:rPr>
      </w:pPr>
    </w:p>
    <w:p w:rsidR="00EF007E" w:rsidRDefault="00780745">
      <w:pPr>
        <w:spacing w:after="0" w:line="240" w:lineRule="auto"/>
      </w:pPr>
      <w:r>
        <w:rPr>
          <w:b/>
        </w:rPr>
        <w:t>How to Enter</w:t>
      </w:r>
      <w:r>
        <w:rPr>
          <w:b/>
        </w:rPr>
        <w:t>:</w:t>
      </w:r>
      <w:r>
        <w:rPr>
          <w:rFonts w:ascii="Arial" w:eastAsia="Arial" w:hAnsi="Arial" w:cs="Arial"/>
          <w:b/>
        </w:rPr>
        <w:t xml:space="preserve"> </w:t>
      </w:r>
      <w:r>
        <w:t xml:space="preserve">We </w:t>
      </w:r>
      <w:r>
        <w:t>are looking for c</w:t>
      </w:r>
      <w:r>
        <w:t xml:space="preserve">ase studies </w:t>
      </w:r>
      <w:r>
        <w:t>that</w:t>
      </w:r>
      <w:r>
        <w:t xml:space="preserve"> both describe </w:t>
      </w:r>
      <w:r>
        <w:t>what was done and</w:t>
      </w:r>
      <w:r>
        <w:t xml:space="preserve"> provide clear lessons and advice to others on what it means to undertake adaptive management us</w:t>
      </w:r>
      <w:r>
        <w:t>ing</w:t>
      </w:r>
      <w:r>
        <w:t xml:space="preserve"> the </w:t>
      </w:r>
      <w:hyperlink r:id="rId7">
        <w:r>
          <w:rPr>
            <w:i/>
            <w:color w:val="1155CC"/>
            <w:u w:val="single"/>
          </w:rPr>
          <w:t>Open Standards for the Practice of Con</w:t>
        </w:r>
        <w:r>
          <w:rPr>
            <w:i/>
            <w:color w:val="1155CC"/>
            <w:u w:val="single"/>
          </w:rPr>
          <w:t>servation</w:t>
        </w:r>
      </w:hyperlink>
      <w:r>
        <w:rPr>
          <w:i/>
        </w:rPr>
        <w:t xml:space="preserve"> </w:t>
      </w:r>
      <w:r>
        <w:t xml:space="preserve">or similar approaches. </w:t>
      </w:r>
      <w:r>
        <w:t xml:space="preserve">Stories or cases that describe learning from “failure” are as valued as those about success. </w:t>
      </w:r>
    </w:p>
    <w:p w:rsidR="00EF007E" w:rsidRDefault="00780745">
      <w:pPr>
        <w:numPr>
          <w:ilvl w:val="0"/>
          <w:numId w:val="1"/>
        </w:numPr>
        <w:spacing w:after="0" w:line="240" w:lineRule="auto"/>
      </w:pPr>
      <w:r>
        <w:rPr>
          <w:b/>
        </w:rPr>
        <w:t xml:space="preserve">Use the template below </w:t>
      </w:r>
      <w:r>
        <w:t>to provide a description of the case study. Keep in mind criteria below.</w:t>
      </w:r>
    </w:p>
    <w:p w:rsidR="00EF007E" w:rsidRDefault="00780745">
      <w:pPr>
        <w:numPr>
          <w:ilvl w:val="0"/>
          <w:numId w:val="1"/>
        </w:numPr>
        <w:spacing w:after="0" w:line="240" w:lineRule="auto"/>
      </w:pPr>
      <w:r>
        <w:rPr>
          <w:b/>
        </w:rPr>
        <w:t>Include a link to</w:t>
      </w:r>
      <w:r>
        <w:t xml:space="preserve"> a succinct web-page, video, Google document, PDF file, or other</w:t>
      </w:r>
      <w:r>
        <w:rPr>
          <w:b/>
        </w:rPr>
        <w:t xml:space="preserve"> web-sharable overview</w:t>
      </w:r>
      <w:r>
        <w:t xml:space="preserve"> describing the case study to conservation practitioners. </w:t>
      </w:r>
    </w:p>
    <w:p w:rsidR="00EF007E" w:rsidRDefault="00EF007E">
      <w:pPr>
        <w:spacing w:after="0" w:line="240" w:lineRule="auto"/>
      </w:pPr>
    </w:p>
    <w:p w:rsidR="00EF007E" w:rsidRDefault="00780745">
      <w:pPr>
        <w:spacing w:after="0" w:line="240" w:lineRule="auto"/>
        <w:rPr>
          <w:sz w:val="20"/>
          <w:szCs w:val="20"/>
        </w:rPr>
      </w:pPr>
      <w:r>
        <w:t>W</w:t>
      </w:r>
      <w:r>
        <w:t>e will do our best to accept su</w:t>
      </w:r>
      <w:r>
        <w:t xml:space="preserve">bmissions in </w:t>
      </w:r>
      <w:r>
        <w:t>any language. Please a</w:t>
      </w:r>
      <w:r>
        <w:t xml:space="preserve">ddress questions to </w:t>
      </w:r>
      <w:hyperlink r:id="rId8">
        <w:r>
          <w:rPr>
            <w:color w:val="1155CC"/>
            <w:u w:val="single"/>
          </w:rPr>
          <w:t>info@conservationmeasures.org</w:t>
        </w:r>
      </w:hyperlink>
      <w:r>
        <w:t>.</w:t>
      </w:r>
    </w:p>
    <w:p w:rsidR="00EF007E" w:rsidRDefault="00EF007E">
      <w:pPr>
        <w:spacing w:after="0" w:line="240" w:lineRule="auto"/>
        <w:rPr>
          <w:sz w:val="20"/>
          <w:szCs w:val="20"/>
        </w:rPr>
      </w:pPr>
    </w:p>
    <w:p w:rsidR="00EF007E" w:rsidRDefault="00780745">
      <w:pPr>
        <w:spacing w:after="0" w:line="240" w:lineRule="auto"/>
        <w:rPr>
          <w:sz w:val="20"/>
          <w:szCs w:val="20"/>
        </w:rPr>
      </w:pPr>
      <w:r>
        <w:rPr>
          <w:b/>
        </w:rPr>
        <w:t xml:space="preserve">Judging: </w:t>
      </w:r>
      <w:r>
        <w:t xml:space="preserve">The judging panel </w:t>
      </w:r>
      <w:r>
        <w:t xml:space="preserve">will </w:t>
      </w:r>
      <w:r>
        <w:t xml:space="preserve">be made up of at least 6 members – a combination of CMP, </w:t>
      </w:r>
      <w:r>
        <w:t>CCNet</w:t>
      </w:r>
      <w:r>
        <w:t xml:space="preserve"> and external individuals. This initial panel w</w:t>
      </w:r>
      <w:r>
        <w:t>ill</w:t>
      </w:r>
      <w:r>
        <w:t xml:space="preserve"> curate the entries and select up to 10 case st</w:t>
      </w:r>
      <w:r>
        <w:t xml:space="preserve">udies for further judging. </w:t>
      </w:r>
      <w:r>
        <w:t xml:space="preserve">There will also </w:t>
      </w:r>
      <w:proofErr w:type="gramStart"/>
      <w:r>
        <w:t xml:space="preserve">be </w:t>
      </w:r>
      <w:r>
        <w:t xml:space="preserve"> online</w:t>
      </w:r>
      <w:proofErr w:type="gramEnd"/>
      <w:r>
        <w:t xml:space="preserve"> crowd</w:t>
      </w:r>
      <w:r>
        <w:t>-</w:t>
      </w:r>
      <w:r>
        <w:t xml:space="preserve">sourced voting </w:t>
      </w:r>
      <w:r>
        <w:t>to provide input into the judges’ decisions</w:t>
      </w:r>
      <w:r>
        <w:t>.</w:t>
      </w:r>
    </w:p>
    <w:p w:rsidR="00EF007E" w:rsidRDefault="00EF007E">
      <w:pPr>
        <w:spacing w:after="0" w:line="240" w:lineRule="auto"/>
        <w:rPr>
          <w:rFonts w:ascii="Arial" w:eastAsia="Arial" w:hAnsi="Arial" w:cs="Arial"/>
        </w:rPr>
      </w:pPr>
    </w:p>
    <w:p w:rsidR="00EF007E" w:rsidRDefault="00780745">
      <w:pPr>
        <w:spacing w:after="0" w:line="240" w:lineRule="auto"/>
        <w:rPr>
          <w:sz w:val="20"/>
          <w:szCs w:val="20"/>
        </w:rPr>
      </w:pPr>
      <w:r>
        <w:t xml:space="preserve">The panel will </w:t>
      </w:r>
      <w:r>
        <w:t xml:space="preserve">consider the </w:t>
      </w:r>
      <w:r>
        <w:t xml:space="preserve">following criteria as they review </w:t>
      </w:r>
      <w:r>
        <w:t>each case study:</w:t>
      </w:r>
      <w:r>
        <w:t xml:space="preserve"> </w:t>
      </w:r>
    </w:p>
    <w:p w:rsidR="00EF007E" w:rsidRDefault="00780745">
      <w:pPr>
        <w:numPr>
          <w:ilvl w:val="0"/>
          <w:numId w:val="1"/>
        </w:numPr>
        <w:spacing w:after="0" w:line="240" w:lineRule="auto"/>
      </w:pPr>
      <w:r>
        <w:rPr>
          <w:b/>
        </w:rPr>
        <w:t xml:space="preserve">Relevance - </w:t>
      </w:r>
      <w:r>
        <w:t>Clearly illustrates one or more steps in th</w:t>
      </w:r>
      <w:r>
        <w:t xml:space="preserve">e adaptive management cycle. At a minimum, it should include an explanation of its “theory of change” </w:t>
      </w:r>
    </w:p>
    <w:p w:rsidR="00EF007E" w:rsidRDefault="00780745">
      <w:pPr>
        <w:numPr>
          <w:ilvl w:val="0"/>
          <w:numId w:val="1"/>
        </w:numPr>
        <w:spacing w:after="0" w:line="240" w:lineRule="auto"/>
      </w:pPr>
      <w:r>
        <w:rPr>
          <w:b/>
        </w:rPr>
        <w:t xml:space="preserve">Setting the scene - </w:t>
      </w:r>
      <w:r>
        <w:t>Provides a succinct description of both the case study situation and the adaptive management work that was undertaken</w:t>
      </w:r>
    </w:p>
    <w:p w:rsidR="00EF007E" w:rsidRDefault="00780745">
      <w:pPr>
        <w:numPr>
          <w:ilvl w:val="0"/>
          <w:numId w:val="1"/>
        </w:numPr>
        <w:spacing w:after="0" w:line="240" w:lineRule="auto"/>
      </w:pPr>
      <w:r>
        <w:rPr>
          <w:b/>
        </w:rPr>
        <w:t xml:space="preserve">Well-presented </w:t>
      </w:r>
      <w:r>
        <w:rPr>
          <w:b/>
        </w:rPr>
        <w:t xml:space="preserve">- </w:t>
      </w:r>
      <w:r>
        <w:t>Describes the case study in a concise, easy-to-understand fashion in both the template description and the web-sharable overview; Readily identifies lessons learned and provides evidence for those lessons</w:t>
      </w:r>
    </w:p>
    <w:p w:rsidR="00EF007E" w:rsidRDefault="00780745">
      <w:pPr>
        <w:numPr>
          <w:ilvl w:val="0"/>
          <w:numId w:val="1"/>
        </w:numPr>
        <w:spacing w:after="0" w:line="240" w:lineRule="auto"/>
      </w:pPr>
      <w:r>
        <w:rPr>
          <w:b/>
        </w:rPr>
        <w:t xml:space="preserve">Compelling narrative - </w:t>
      </w:r>
      <w:r>
        <w:t>Offers an inspirational story</w:t>
      </w:r>
    </w:p>
    <w:p w:rsidR="00EF007E" w:rsidRDefault="00EF007E">
      <w:pPr>
        <w:spacing w:after="0" w:line="240" w:lineRule="auto"/>
      </w:pPr>
    </w:p>
    <w:p w:rsidR="00EF007E" w:rsidRDefault="00780745">
      <w:pPr>
        <w:spacing w:after="0" w:line="240" w:lineRule="auto"/>
      </w:pPr>
      <w:r>
        <w:t>In addition, judges may give special consideration to getting a diversity of examples and to cases that share failures and/or thoughts on broader lessons for others doing similar work.</w:t>
      </w:r>
    </w:p>
    <w:p w:rsidR="00EF007E" w:rsidRDefault="00EF007E">
      <w:pPr>
        <w:spacing w:after="0" w:line="240" w:lineRule="auto"/>
      </w:pPr>
    </w:p>
    <w:p w:rsidR="00EF007E" w:rsidRDefault="00780745">
      <w:pPr>
        <w:spacing w:after="0" w:line="240" w:lineRule="auto"/>
        <w:rPr>
          <w:rFonts w:ascii="Arial" w:eastAsia="Arial" w:hAnsi="Arial" w:cs="Arial"/>
          <w:b/>
          <w:color w:val="FFFFFF"/>
          <w:sz w:val="50"/>
          <w:szCs w:val="50"/>
          <w:shd w:val="clear" w:color="auto" w:fill="424242"/>
        </w:rPr>
      </w:pPr>
      <w:r>
        <w:rPr>
          <w:b/>
        </w:rPr>
        <w:t xml:space="preserve">Property rights: </w:t>
      </w:r>
      <w:r>
        <w:t xml:space="preserve"> By su</w:t>
      </w:r>
      <w:r>
        <w:t xml:space="preserve">bmitting a case study, you are granting CMP and CCNet permission to post your case study on our websites. All materials will be shared with full attribution to authors under a </w:t>
      </w:r>
      <w:r>
        <w:t>Creative Commons</w:t>
      </w:r>
      <w:r>
        <w:t xml:space="preserve"> </w:t>
      </w:r>
      <w:hyperlink r:id="rId9">
        <w:r>
          <w:rPr>
            <w:color w:val="1155CC"/>
            <w:u w:val="single"/>
          </w:rPr>
          <w:t>Attribution-</w:t>
        </w:r>
        <w:proofErr w:type="spellStart"/>
        <w:r>
          <w:rPr>
            <w:color w:val="1155CC"/>
            <w:u w:val="single"/>
          </w:rPr>
          <w:t>ShareAlike</w:t>
        </w:r>
        <w:proofErr w:type="spellEnd"/>
      </w:hyperlink>
      <w:hyperlink r:id="rId10">
        <w:r>
          <w:rPr>
            <w:color w:val="1155CC"/>
            <w:u w:val="single"/>
          </w:rPr>
          <w:t xml:space="preserve"> 4.0 International License</w:t>
        </w:r>
      </w:hyperlink>
      <w:r>
        <w:t>.</w:t>
      </w:r>
    </w:p>
    <w:p w:rsidR="00EF007E" w:rsidRDefault="00EF007E">
      <w:pPr>
        <w:spacing w:after="0" w:line="240" w:lineRule="auto"/>
      </w:pPr>
    </w:p>
    <w:p w:rsidR="00EF007E" w:rsidRDefault="00780745">
      <w:pPr>
        <w:spacing w:after="0" w:line="240" w:lineRule="auto"/>
        <w:rPr>
          <w:sz w:val="20"/>
          <w:szCs w:val="20"/>
        </w:rPr>
      </w:pPr>
      <w:r>
        <w:rPr>
          <w:b/>
        </w:rPr>
        <w:t xml:space="preserve">Timing: </w:t>
      </w:r>
      <w:r>
        <w:t xml:space="preserve">The case study competition </w:t>
      </w:r>
      <w:r>
        <w:t>is being</w:t>
      </w:r>
      <w:r>
        <w:t xml:space="preserve"> launched </w:t>
      </w:r>
      <w:r>
        <w:t>in December 2017</w:t>
      </w:r>
      <w:r>
        <w:t xml:space="preserve">. The closing date for </w:t>
      </w:r>
      <w:r>
        <w:t>submitting entries</w:t>
      </w:r>
      <w:r>
        <w:t xml:space="preserve"> is</w:t>
      </w:r>
      <w:r>
        <w:t xml:space="preserve"> </w:t>
      </w:r>
      <w:r>
        <w:rPr>
          <w:b/>
        </w:rPr>
        <w:t>30 March 2018</w:t>
      </w:r>
      <w:r>
        <w:t>.  Curati</w:t>
      </w:r>
      <w:r>
        <w:t xml:space="preserve">on and selection of the case studies will take place through </w:t>
      </w:r>
      <w:r>
        <w:t>March and April</w:t>
      </w:r>
      <w:r>
        <w:t xml:space="preserve"> with crowd-sourced voting in </w:t>
      </w:r>
      <w:r>
        <w:t>April</w:t>
      </w:r>
      <w:r>
        <w:t xml:space="preserve">. The top 3 winners will be </w:t>
      </w:r>
      <w:r>
        <w:t>notified in May 2018 and</w:t>
      </w:r>
      <w:r>
        <w:t xml:space="preserve"> publicly announced </w:t>
      </w:r>
      <w:r>
        <w:t>at the CCNet Rally in</w:t>
      </w:r>
      <w:r>
        <w:t xml:space="preserve"> </w:t>
      </w:r>
      <w:r>
        <w:t>early May 2018</w:t>
      </w:r>
      <w:r>
        <w:t xml:space="preserve">.  </w:t>
      </w:r>
    </w:p>
    <w:p w:rsidR="00EF007E" w:rsidRDefault="00780745">
      <w:pPr>
        <w:spacing w:after="0" w:line="240" w:lineRule="auto"/>
        <w:rPr>
          <w:rFonts w:ascii="Times New Roman" w:eastAsia="Times New Roman" w:hAnsi="Times New Roman" w:cs="Times New Roman"/>
          <w:sz w:val="20"/>
          <w:szCs w:val="20"/>
        </w:rPr>
      </w:pPr>
      <w:r>
        <w:rPr>
          <w:rFonts w:ascii="Arial" w:eastAsia="Arial" w:hAnsi="Arial" w:cs="Arial"/>
        </w:rPr>
        <w:t> </w:t>
      </w:r>
    </w:p>
    <w:p w:rsidR="00EF007E" w:rsidRDefault="00780745">
      <w:pPr>
        <w:spacing w:after="0" w:line="240" w:lineRule="auto"/>
        <w:rPr>
          <w:rFonts w:ascii="Arial" w:eastAsia="Arial" w:hAnsi="Arial" w:cs="Arial"/>
          <w:b/>
        </w:rPr>
      </w:pPr>
      <w:r>
        <w:rPr>
          <w:b/>
        </w:rPr>
        <w:t>Prizes</w:t>
      </w:r>
      <w:r>
        <w:rPr>
          <w:b/>
        </w:rPr>
        <w:t>:</w:t>
      </w:r>
      <w:r>
        <w:rPr>
          <w:rFonts w:ascii="Arial" w:eastAsia="Arial" w:hAnsi="Arial" w:cs="Arial"/>
          <w:b/>
        </w:rPr>
        <w:t xml:space="preserve"> </w:t>
      </w:r>
    </w:p>
    <w:p w:rsidR="00EF007E" w:rsidRDefault="00780745">
      <w:pPr>
        <w:numPr>
          <w:ilvl w:val="0"/>
          <w:numId w:val="3"/>
        </w:numPr>
        <w:spacing w:after="0" w:line="240" w:lineRule="auto"/>
        <w:contextualSpacing/>
      </w:pPr>
      <w:r>
        <w:rPr>
          <w:b/>
        </w:rPr>
        <w:t xml:space="preserve">First </w:t>
      </w:r>
      <w:r>
        <w:rPr>
          <w:b/>
        </w:rPr>
        <w:t>place</w:t>
      </w:r>
      <w:r>
        <w:rPr>
          <w:b/>
        </w:rPr>
        <w:t xml:space="preserve">: </w:t>
      </w:r>
      <w:r>
        <w:t>T</w:t>
      </w:r>
      <w:r>
        <w:t>ravel gr</w:t>
      </w:r>
      <w:r>
        <w:t xml:space="preserve">ant for up to US $2,000 to a conference/technical meeting of the </w:t>
      </w:r>
      <w:proofErr w:type="gramStart"/>
      <w:r>
        <w:t>recipient‘</w:t>
      </w:r>
      <w:proofErr w:type="gramEnd"/>
      <w:r>
        <w:t xml:space="preserve">s choice. </w:t>
      </w:r>
    </w:p>
    <w:p w:rsidR="00EF007E" w:rsidRDefault="00780745">
      <w:pPr>
        <w:numPr>
          <w:ilvl w:val="0"/>
          <w:numId w:val="3"/>
        </w:numPr>
        <w:spacing w:after="0" w:line="240" w:lineRule="auto"/>
        <w:contextualSpacing/>
      </w:pPr>
      <w:r>
        <w:rPr>
          <w:b/>
        </w:rPr>
        <w:t>Second and third place:</w:t>
      </w:r>
      <w:r>
        <w:t xml:space="preserve"> </w:t>
      </w:r>
      <w:r>
        <w:t xml:space="preserve">Travel grant for up </w:t>
      </w:r>
      <w:r>
        <w:t xml:space="preserve">to </w:t>
      </w:r>
      <w:r>
        <w:t>US $</w:t>
      </w:r>
      <w:proofErr w:type="gramStart"/>
      <w:r>
        <w:t xml:space="preserve">500 </w:t>
      </w:r>
      <w:r>
        <w:t xml:space="preserve"> to</w:t>
      </w:r>
      <w:proofErr w:type="gramEnd"/>
      <w:r>
        <w:t xml:space="preserve"> a conference/technical meeting of the recipient‘s choice.</w:t>
      </w:r>
      <w:r>
        <w:t xml:space="preserve"> </w:t>
      </w:r>
    </w:p>
    <w:p w:rsidR="00EF007E" w:rsidRDefault="00780745">
      <w:pPr>
        <w:numPr>
          <w:ilvl w:val="0"/>
          <w:numId w:val="3"/>
        </w:numPr>
        <w:spacing w:after="0" w:line="240" w:lineRule="auto"/>
        <w:contextualSpacing/>
      </w:pPr>
      <w:r>
        <w:t>P</w:t>
      </w:r>
      <w:r>
        <w:t xml:space="preserve">rizes </w:t>
      </w:r>
      <w:r>
        <w:t>will</w:t>
      </w:r>
      <w:r>
        <w:t xml:space="preserve"> be transferable. </w:t>
      </w:r>
    </w:p>
    <w:p w:rsidR="00EF007E" w:rsidRDefault="00780745">
      <w:pPr>
        <w:numPr>
          <w:ilvl w:val="0"/>
          <w:numId w:val="3"/>
        </w:numPr>
        <w:spacing w:after="0" w:line="240" w:lineRule="auto"/>
        <w:contextualSpacing/>
      </w:pPr>
      <w:r>
        <w:t xml:space="preserve">In addition, the top </w:t>
      </w:r>
      <w:r>
        <w:t>5</w:t>
      </w:r>
      <w:r>
        <w:t xml:space="preserve"> case studies will receive an</w:t>
      </w:r>
      <w:r>
        <w:rPr>
          <w:b/>
        </w:rPr>
        <w:t xml:space="preserve"> individual one-year Miradi subscription</w:t>
      </w:r>
      <w:r>
        <w:t xml:space="preserve"> and be </w:t>
      </w:r>
      <w:r>
        <w:rPr>
          <w:b/>
        </w:rPr>
        <w:t xml:space="preserve">featured </w:t>
      </w:r>
      <w:r>
        <w:rPr>
          <w:b/>
        </w:rPr>
        <w:t>on the CMP and CCNet websites</w:t>
      </w:r>
      <w:r>
        <w:t xml:space="preserve"> and</w:t>
      </w:r>
      <w:r>
        <w:t xml:space="preserve"> in communication materials. Links will be available to all submissions.</w:t>
      </w:r>
    </w:p>
    <w:p w:rsidR="00EF007E" w:rsidRDefault="00780745">
      <w:pPr>
        <w:numPr>
          <w:ilvl w:val="0"/>
          <w:numId w:val="3"/>
        </w:numPr>
        <w:spacing w:after="0" w:line="240" w:lineRule="auto"/>
        <w:contextualSpacing/>
      </w:pPr>
      <w:r>
        <w:t xml:space="preserve">Oh, and did we mention </w:t>
      </w:r>
      <w:r>
        <w:rPr>
          <w:b/>
        </w:rPr>
        <w:t>everlasting fame and glory</w:t>
      </w:r>
      <w:r>
        <w:t>?</w:t>
      </w:r>
      <w:r>
        <w:rPr>
          <w:rFonts w:ascii="Arial" w:eastAsia="Arial" w:hAnsi="Arial" w:cs="Arial"/>
          <w:b/>
        </w:rPr>
        <w:t xml:space="preserve">  </w:t>
      </w:r>
    </w:p>
    <w:p w:rsidR="00EF007E" w:rsidRDefault="00EF007E">
      <w:pPr>
        <w:spacing w:after="0" w:line="240" w:lineRule="auto"/>
        <w:rPr>
          <w:rFonts w:ascii="Times New Roman" w:eastAsia="Times New Roman" w:hAnsi="Times New Roman" w:cs="Times New Roman"/>
          <w:sz w:val="20"/>
          <w:szCs w:val="20"/>
        </w:rPr>
      </w:pPr>
    </w:p>
    <w:p w:rsidR="00EF007E" w:rsidRDefault="00780745">
      <w:pPr>
        <w:spacing w:after="180" w:line="240" w:lineRule="auto"/>
      </w:pPr>
      <w:r>
        <w:rPr>
          <w:b/>
        </w:rPr>
        <w:t>Template f</w:t>
      </w:r>
      <w:r>
        <w:rPr>
          <w:b/>
        </w:rPr>
        <w:t xml:space="preserve">or case study submission: </w:t>
      </w:r>
      <w:r>
        <w:t xml:space="preserve">Please copy and fill out the following template for your case study using word processor software (e.g. Microsoft Word or Google Doc). Your final document should be </w:t>
      </w:r>
      <w:r>
        <w:rPr>
          <w:b/>
        </w:rPr>
        <w:t xml:space="preserve">2-3 pages maximum </w:t>
      </w:r>
      <w:r>
        <w:t>in length. In addition, please provide a link t</w:t>
      </w:r>
      <w:r>
        <w:t xml:space="preserve">o a succinct web page, video, PDF file, or other web-sharable overview of the case study. Submit case studies by </w:t>
      </w:r>
      <w:r>
        <w:rPr>
          <w:b/>
        </w:rPr>
        <w:t>30 March 2018</w:t>
      </w:r>
      <w:r>
        <w:t xml:space="preserve"> via email to </w:t>
      </w:r>
      <w:hyperlink r:id="rId11">
        <w:r>
          <w:rPr>
            <w:color w:val="1155CC"/>
            <w:u w:val="single"/>
          </w:rPr>
          <w:t>info@conservationmeasures.org</w:t>
        </w:r>
      </w:hyperlink>
      <w:r>
        <w:t xml:space="preserve"> with the words “AM Case Study </w:t>
      </w:r>
      <w:r>
        <w:t>Entry” in the subject line.</w:t>
      </w: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EF007E">
        <w:tc>
          <w:tcPr>
            <w:tcW w:w="9242" w:type="dxa"/>
            <w:shd w:val="clear" w:color="auto" w:fill="B6D7A8"/>
          </w:tcPr>
          <w:p w:rsidR="00EF007E" w:rsidRDefault="00780745">
            <w:pPr>
              <w:spacing w:after="40"/>
              <w:jc w:val="center"/>
              <w:rPr>
                <w:b/>
                <w:sz w:val="24"/>
                <w:szCs w:val="24"/>
              </w:rPr>
            </w:pPr>
            <w:r>
              <w:rPr>
                <w:b/>
                <w:sz w:val="24"/>
                <w:szCs w:val="24"/>
              </w:rPr>
              <w:t>CMP - CCNet Adaptive Management Case Study Template</w:t>
            </w:r>
          </w:p>
          <w:p w:rsidR="00EF007E" w:rsidRDefault="00780745">
            <w:pPr>
              <w:spacing w:after="200"/>
              <w:jc w:val="center"/>
              <w:rPr>
                <w:i/>
                <w:sz w:val="24"/>
                <w:szCs w:val="24"/>
              </w:rPr>
            </w:pPr>
            <w:r>
              <w:rPr>
                <w:i/>
                <w:sz w:val="24"/>
                <w:szCs w:val="24"/>
              </w:rPr>
              <w:t>Please replace &lt;</w:t>
            </w:r>
            <w:r>
              <w:rPr>
                <w:sz w:val="24"/>
                <w:szCs w:val="24"/>
              </w:rPr>
              <w:t>text in angle brackets</w:t>
            </w:r>
            <w:r>
              <w:rPr>
                <w:i/>
                <w:sz w:val="24"/>
                <w:szCs w:val="24"/>
              </w:rPr>
              <w:t>&gt;</w:t>
            </w:r>
            <w:r>
              <w:rPr>
                <w:sz w:val="24"/>
                <w:szCs w:val="24"/>
              </w:rPr>
              <w:t xml:space="preserve"> </w:t>
            </w:r>
            <w:r>
              <w:rPr>
                <w:i/>
                <w:sz w:val="24"/>
                <w:szCs w:val="24"/>
              </w:rPr>
              <w:t>with your content.</w:t>
            </w:r>
          </w:p>
        </w:tc>
      </w:tr>
      <w:tr w:rsidR="00EF007E">
        <w:tc>
          <w:tcPr>
            <w:tcW w:w="9242" w:type="dxa"/>
          </w:tcPr>
          <w:p w:rsidR="00EF007E" w:rsidRDefault="00780745">
            <w:pPr>
              <w:spacing w:after="120"/>
              <w:rPr>
                <w:b/>
              </w:rPr>
            </w:pPr>
            <w:r>
              <w:rPr>
                <w:b/>
              </w:rPr>
              <w:t xml:space="preserve">Case Study Title: </w:t>
            </w:r>
            <w:r>
              <w:t>&lt;meaningful, short descriptive title&gt;</w:t>
            </w:r>
          </w:p>
        </w:tc>
      </w:tr>
      <w:tr w:rsidR="00EF007E">
        <w:tc>
          <w:tcPr>
            <w:tcW w:w="9242" w:type="dxa"/>
          </w:tcPr>
          <w:p w:rsidR="00EF007E" w:rsidRDefault="00780745">
            <w:r>
              <w:rPr>
                <w:b/>
              </w:rPr>
              <w:t>Authors:</w:t>
            </w:r>
            <w:r>
              <w:t xml:space="preserve"> &lt;List the case study author(s); these can be individuals and/or organizations&gt;</w:t>
            </w:r>
          </w:p>
          <w:p w:rsidR="00EF007E" w:rsidRDefault="00780745">
            <w:r>
              <w:rPr>
                <w:b/>
              </w:rPr>
              <w:t>Contact Person:</w:t>
            </w:r>
            <w:r>
              <w:t xml:space="preserve"> &lt;Provide the name and email address of the main contact person&gt;</w:t>
            </w:r>
          </w:p>
          <w:p w:rsidR="00EF007E" w:rsidRDefault="00780745">
            <w:pPr>
              <w:spacing w:after="120"/>
            </w:pPr>
            <w:r>
              <w:rPr>
                <w:b/>
              </w:rPr>
              <w:t>Location:</w:t>
            </w:r>
            <w:r>
              <w:t xml:space="preserve"> &lt;Describe the location of the case study&gt;</w:t>
            </w:r>
          </w:p>
        </w:tc>
      </w:tr>
      <w:tr w:rsidR="00EF007E">
        <w:tc>
          <w:tcPr>
            <w:tcW w:w="9242" w:type="dxa"/>
          </w:tcPr>
          <w:p w:rsidR="00EF007E" w:rsidRDefault="00780745">
            <w:pPr>
              <w:spacing w:after="120"/>
              <w:rPr>
                <w:b/>
              </w:rPr>
            </w:pPr>
            <w:r>
              <w:rPr>
                <w:b/>
              </w:rPr>
              <w:t>Summary:</w:t>
            </w:r>
            <w:r>
              <w:t xml:space="preserve"> &lt;Provide a brief 2-3 sentence summ</w:t>
            </w:r>
            <w:r>
              <w:t>ary of what the case study covers&gt;</w:t>
            </w:r>
          </w:p>
        </w:tc>
      </w:tr>
      <w:tr w:rsidR="00EF007E">
        <w:tc>
          <w:tcPr>
            <w:tcW w:w="9242" w:type="dxa"/>
          </w:tcPr>
          <w:p w:rsidR="00EF007E" w:rsidRDefault="00780745">
            <w:pPr>
              <w:spacing w:after="120"/>
              <w:rPr>
                <w:b/>
              </w:rPr>
            </w:pPr>
            <w:r>
              <w:rPr>
                <w:b/>
              </w:rPr>
              <w:t xml:space="preserve">Public Overview of Case Study: </w:t>
            </w:r>
            <w:r>
              <w:t>&lt;Provide a link to a succinct web page, video, PDF file, or other web-sharable overview of the case study - think of this as your chance to creatively and compellingly share with your peers what you did and what you learned.&gt;</w:t>
            </w:r>
          </w:p>
        </w:tc>
      </w:tr>
      <w:tr w:rsidR="00EF007E">
        <w:tc>
          <w:tcPr>
            <w:tcW w:w="9242" w:type="dxa"/>
          </w:tcPr>
          <w:p w:rsidR="00EF007E" w:rsidRDefault="00780745">
            <w:pPr>
              <w:spacing w:after="120"/>
            </w:pPr>
            <w:r>
              <w:rPr>
                <w:b/>
              </w:rPr>
              <w:t xml:space="preserve">Setting the Scene: </w:t>
            </w:r>
            <w:r>
              <w:t>&lt;Provide a</w:t>
            </w:r>
            <w:r>
              <w:t xml:space="preserve"> description of the situation and the adaptive management work that was or is being undertaken.&gt;</w:t>
            </w:r>
          </w:p>
        </w:tc>
      </w:tr>
      <w:tr w:rsidR="00EF007E">
        <w:tc>
          <w:tcPr>
            <w:tcW w:w="9242" w:type="dxa"/>
          </w:tcPr>
          <w:p w:rsidR="00EF007E" w:rsidRDefault="00780745">
            <w:pPr>
              <w:spacing w:after="120"/>
            </w:pPr>
            <w:r>
              <w:rPr>
                <w:b/>
              </w:rPr>
              <w:t xml:space="preserve">Results and Lessons Learned: </w:t>
            </w:r>
            <w:r>
              <w:t>&lt;Provide a brief outline of what was accomplished as well as any challenges faced and how these were addressed. If possible, please comment on how your adaptive management work contributed to your overall project or programmatic work. If possible, please i</w:t>
            </w:r>
            <w:r>
              <w:t>nclude quotes or other pithy statements from key team members or stakeholders in this work.&gt;</w:t>
            </w:r>
          </w:p>
        </w:tc>
      </w:tr>
      <w:tr w:rsidR="00EF007E">
        <w:tc>
          <w:tcPr>
            <w:tcW w:w="9242" w:type="dxa"/>
          </w:tcPr>
          <w:p w:rsidR="00EF007E" w:rsidRDefault="00780745">
            <w:pPr>
              <w:spacing w:after="120"/>
            </w:pPr>
            <w:r>
              <w:rPr>
                <w:b/>
              </w:rPr>
              <w:t xml:space="preserve">Application beyond Case: </w:t>
            </w:r>
            <w:r>
              <w:t>&lt;Comment on the potential for the work done and the lessons learned in this case study to be applied in other situations. For example, co</w:t>
            </w:r>
            <w:r>
              <w:t xml:space="preserve">nsider if there are specific </w:t>
            </w:r>
            <w:r>
              <w:lastRenderedPageBreak/>
              <w:t>conditions that need to be in place for a certain strategy to work.&gt;</w:t>
            </w:r>
          </w:p>
        </w:tc>
      </w:tr>
      <w:tr w:rsidR="00EF007E">
        <w:tc>
          <w:tcPr>
            <w:tcW w:w="9242" w:type="dxa"/>
          </w:tcPr>
          <w:p w:rsidR="00EF007E" w:rsidRDefault="00780745">
            <w:pPr>
              <w:spacing w:after="120"/>
            </w:pPr>
            <w:r>
              <w:rPr>
                <w:b/>
              </w:rPr>
              <w:lastRenderedPageBreak/>
              <w:t xml:space="preserve">Further Information: </w:t>
            </w:r>
            <w:r>
              <w:t>&lt;Please feel free to provide links to other key materials related to the case study such as websites, publications, presentations, or te</w:t>
            </w:r>
            <w:r>
              <w:t>stimonials. Note, however, that it is better to have one or two key items rather than many less-relevant materials.&gt;</w:t>
            </w:r>
          </w:p>
        </w:tc>
      </w:tr>
      <w:tr w:rsidR="00EF007E">
        <w:tc>
          <w:tcPr>
            <w:tcW w:w="9242" w:type="dxa"/>
          </w:tcPr>
          <w:p w:rsidR="00EF007E" w:rsidRDefault="00780745">
            <w:pPr>
              <w:spacing w:after="120"/>
            </w:pPr>
            <w:r>
              <w:rPr>
                <w:b/>
              </w:rPr>
              <w:t xml:space="preserve">Key Words: </w:t>
            </w:r>
            <w:r>
              <w:t xml:space="preserve">&lt;Please copy the following table and tick the themes that apply to your case study. This is not meant to be a restrictive list </w:t>
            </w:r>
            <w:r>
              <w:t xml:space="preserve">- case studies that range beyond these themes are most welcome! This table does not count against your </w:t>
            </w:r>
            <w:proofErr w:type="gramStart"/>
            <w:r>
              <w:t>2-3 page</w:t>
            </w:r>
            <w:proofErr w:type="gramEnd"/>
            <w:r>
              <w:t xml:space="preserve"> limit.&gt;</w:t>
            </w:r>
          </w:p>
        </w:tc>
      </w:tr>
    </w:tbl>
    <w:p w:rsidR="00EF007E" w:rsidRDefault="00EF007E">
      <w:pPr>
        <w:spacing w:after="60"/>
        <w:rPr>
          <w:b/>
        </w:rPr>
      </w:pPr>
    </w:p>
    <w:p w:rsidR="00EF007E" w:rsidRDefault="00780745">
      <w:pPr>
        <w:spacing w:after="60"/>
        <w:rPr>
          <w:b/>
        </w:rPr>
      </w:pPr>
      <w:r>
        <w:rPr>
          <w:b/>
        </w:rPr>
        <w:t>Table of Key Words for Tagging Case Studies</w:t>
      </w:r>
    </w:p>
    <w:p w:rsidR="00EF007E" w:rsidRDefault="00780745">
      <w:pPr>
        <w:rPr>
          <w:i/>
        </w:rPr>
      </w:pPr>
      <w:r>
        <w:rPr>
          <w:i/>
        </w:rPr>
        <w:t>These tags will be used to help other people find your case study on the web.</w:t>
      </w:r>
    </w:p>
    <w:tbl>
      <w:tblPr>
        <w:tblStyle w:val="a0"/>
        <w:tblW w:w="57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20"/>
        <w:gridCol w:w="1140"/>
      </w:tblGrid>
      <w:tr w:rsidR="00EF007E">
        <w:trPr>
          <w:trHeight w:val="620"/>
        </w:trPr>
        <w:tc>
          <w:tcPr>
            <w:tcW w:w="4620" w:type="dxa"/>
            <w:shd w:val="clear" w:color="auto" w:fill="CFE2F3"/>
            <w:tcMar>
              <w:top w:w="100" w:type="dxa"/>
              <w:left w:w="100" w:type="dxa"/>
              <w:bottom w:w="100" w:type="dxa"/>
              <w:right w:w="100" w:type="dxa"/>
            </w:tcMar>
          </w:tcPr>
          <w:p w:rsidR="00EF007E" w:rsidRDefault="00EF007E">
            <w:pPr>
              <w:widowControl w:val="0"/>
              <w:spacing w:after="0" w:line="240" w:lineRule="auto"/>
              <w:rPr>
                <w:b/>
              </w:rPr>
            </w:pPr>
          </w:p>
          <w:p w:rsidR="00EF007E" w:rsidRDefault="00780745">
            <w:pPr>
              <w:widowControl w:val="0"/>
              <w:spacing w:after="0" w:line="240" w:lineRule="auto"/>
              <w:rPr>
                <w:b/>
                <w:i/>
              </w:rPr>
            </w:pPr>
            <w:r>
              <w:rPr>
                <w:b/>
              </w:rPr>
              <w:t xml:space="preserve">Key Words </w:t>
            </w:r>
            <w:r>
              <w:rPr>
                <w:b/>
                <w:i/>
              </w:rPr>
              <w:t>(</w:t>
            </w:r>
            <w:r>
              <w:rPr>
                <w:b/>
                <w:i/>
              </w:rPr>
              <w:t>select all that are relevant)</w:t>
            </w:r>
          </w:p>
        </w:tc>
        <w:tc>
          <w:tcPr>
            <w:tcW w:w="1140" w:type="dxa"/>
            <w:shd w:val="clear" w:color="auto" w:fill="CFE2F3"/>
            <w:tcMar>
              <w:top w:w="100" w:type="dxa"/>
              <w:left w:w="100" w:type="dxa"/>
              <w:bottom w:w="100" w:type="dxa"/>
              <w:right w:w="100" w:type="dxa"/>
            </w:tcMar>
          </w:tcPr>
          <w:p w:rsidR="00EF007E" w:rsidRDefault="00780745">
            <w:pPr>
              <w:widowControl w:val="0"/>
              <w:spacing w:after="0" w:line="240" w:lineRule="auto"/>
              <w:jc w:val="center"/>
              <w:rPr>
                <w:b/>
              </w:rPr>
            </w:pPr>
            <w:r>
              <w:rPr>
                <w:b/>
              </w:rPr>
              <w:t>Put x if Relevant</w:t>
            </w:r>
          </w:p>
        </w:tc>
      </w:tr>
      <w:tr w:rsidR="00EF007E">
        <w:tc>
          <w:tcPr>
            <w:tcW w:w="4620" w:type="dxa"/>
            <w:shd w:val="clear" w:color="auto" w:fill="D9D9D9"/>
            <w:tcMar>
              <w:top w:w="0" w:type="dxa"/>
              <w:left w:w="0" w:type="dxa"/>
              <w:bottom w:w="0" w:type="dxa"/>
              <w:right w:w="0" w:type="dxa"/>
            </w:tcMar>
          </w:tcPr>
          <w:p w:rsidR="00EF007E" w:rsidRDefault="00780745">
            <w:pPr>
              <w:spacing w:before="120" w:after="0" w:line="240" w:lineRule="auto"/>
              <w:rPr>
                <w:b/>
              </w:rPr>
            </w:pPr>
            <w:r>
              <w:rPr>
                <w:b/>
              </w:rPr>
              <w:t xml:space="preserve"> Stages in Adaptive Management Cycle</w:t>
            </w:r>
            <w:r>
              <w:t xml:space="preserve"> </w:t>
            </w:r>
          </w:p>
        </w:tc>
        <w:tc>
          <w:tcPr>
            <w:tcW w:w="1140" w:type="dxa"/>
            <w:shd w:val="clear" w:color="auto" w:fill="D9D9D9"/>
            <w:tcMar>
              <w:top w:w="0" w:type="dxa"/>
              <w:left w:w="0" w:type="dxa"/>
              <w:bottom w:w="0" w:type="dxa"/>
              <w:right w:w="0" w:type="dxa"/>
            </w:tcMar>
          </w:tcPr>
          <w:p w:rsidR="00EF007E" w:rsidRDefault="00EF007E">
            <w:pPr>
              <w:widowControl w:val="0"/>
              <w:spacing w:after="0" w:line="240" w:lineRule="auto"/>
              <w:jc w:val="center"/>
              <w:rPr>
                <w:b/>
              </w:rPr>
            </w:pPr>
          </w:p>
        </w:tc>
      </w:tr>
      <w:tr w:rsidR="00EF007E">
        <w:tc>
          <w:tcPr>
            <w:tcW w:w="4620" w:type="dxa"/>
            <w:shd w:val="clear" w:color="auto" w:fill="auto"/>
            <w:tcMar>
              <w:top w:w="0" w:type="dxa"/>
              <w:left w:w="0" w:type="dxa"/>
              <w:bottom w:w="0" w:type="dxa"/>
              <w:right w:w="0" w:type="dxa"/>
            </w:tcMar>
          </w:tcPr>
          <w:p w:rsidR="00EF007E" w:rsidRDefault="00780745">
            <w:pPr>
              <w:spacing w:after="0" w:line="240" w:lineRule="auto"/>
            </w:pPr>
            <w:r>
              <w:t xml:space="preserve"> - Conceptualize the situation</w:t>
            </w:r>
          </w:p>
        </w:tc>
        <w:tc>
          <w:tcPr>
            <w:tcW w:w="1140" w:type="dxa"/>
            <w:shd w:val="clear" w:color="auto" w:fill="auto"/>
            <w:tcMar>
              <w:top w:w="0" w:type="dxa"/>
              <w:left w:w="0" w:type="dxa"/>
              <w:bottom w:w="0" w:type="dxa"/>
              <w:right w:w="0" w:type="dxa"/>
            </w:tcMar>
          </w:tcPr>
          <w:p w:rsidR="00EF007E" w:rsidRDefault="00EF007E">
            <w:pPr>
              <w:widowControl w:val="0"/>
              <w:spacing w:after="0" w:line="240" w:lineRule="auto"/>
              <w:jc w:val="center"/>
              <w:rPr>
                <w:b/>
              </w:rPr>
            </w:pPr>
          </w:p>
        </w:tc>
      </w:tr>
      <w:tr w:rsidR="00EF007E">
        <w:tc>
          <w:tcPr>
            <w:tcW w:w="4620" w:type="dxa"/>
            <w:shd w:val="clear" w:color="auto" w:fill="auto"/>
            <w:tcMar>
              <w:top w:w="0" w:type="dxa"/>
              <w:left w:w="0" w:type="dxa"/>
              <w:bottom w:w="0" w:type="dxa"/>
              <w:right w:w="0" w:type="dxa"/>
            </w:tcMar>
          </w:tcPr>
          <w:p w:rsidR="00EF007E" w:rsidRDefault="00780745">
            <w:pPr>
              <w:spacing w:after="0" w:line="240" w:lineRule="auto"/>
              <w:rPr>
                <w:b/>
              </w:rPr>
            </w:pPr>
            <w:r>
              <w:t xml:space="preserve"> - Plan actions and monitoring</w:t>
            </w:r>
          </w:p>
        </w:tc>
        <w:tc>
          <w:tcPr>
            <w:tcW w:w="1140" w:type="dxa"/>
            <w:shd w:val="clear" w:color="auto" w:fill="auto"/>
            <w:tcMar>
              <w:top w:w="0" w:type="dxa"/>
              <w:left w:w="0" w:type="dxa"/>
              <w:bottom w:w="0" w:type="dxa"/>
              <w:right w:w="0" w:type="dxa"/>
            </w:tcMar>
          </w:tcPr>
          <w:p w:rsidR="00EF007E" w:rsidRDefault="00EF007E">
            <w:pPr>
              <w:widowControl w:val="0"/>
              <w:spacing w:after="0" w:line="240" w:lineRule="auto"/>
              <w:jc w:val="center"/>
              <w:rPr>
                <w:b/>
              </w:rPr>
            </w:pPr>
          </w:p>
        </w:tc>
      </w:tr>
      <w:tr w:rsidR="00EF007E">
        <w:tc>
          <w:tcPr>
            <w:tcW w:w="4620" w:type="dxa"/>
            <w:shd w:val="clear" w:color="auto" w:fill="auto"/>
            <w:tcMar>
              <w:top w:w="0" w:type="dxa"/>
              <w:left w:w="0" w:type="dxa"/>
              <w:bottom w:w="0" w:type="dxa"/>
              <w:right w:w="0" w:type="dxa"/>
            </w:tcMar>
          </w:tcPr>
          <w:p w:rsidR="00EF007E" w:rsidRDefault="00780745">
            <w:pPr>
              <w:spacing w:after="0" w:line="240" w:lineRule="auto"/>
              <w:rPr>
                <w:b/>
              </w:rPr>
            </w:pPr>
            <w:r>
              <w:t xml:space="preserve"> - Implement actions and monitoring</w:t>
            </w:r>
          </w:p>
        </w:tc>
        <w:tc>
          <w:tcPr>
            <w:tcW w:w="1140" w:type="dxa"/>
            <w:shd w:val="clear" w:color="auto" w:fill="auto"/>
            <w:tcMar>
              <w:top w:w="0" w:type="dxa"/>
              <w:left w:w="0" w:type="dxa"/>
              <w:bottom w:w="0" w:type="dxa"/>
              <w:right w:w="0" w:type="dxa"/>
            </w:tcMar>
          </w:tcPr>
          <w:p w:rsidR="00EF007E" w:rsidRDefault="00EF007E">
            <w:pPr>
              <w:widowControl w:val="0"/>
              <w:spacing w:after="0" w:line="240" w:lineRule="auto"/>
              <w:jc w:val="center"/>
              <w:rPr>
                <w:b/>
              </w:rPr>
            </w:pPr>
          </w:p>
        </w:tc>
      </w:tr>
      <w:tr w:rsidR="00EF007E">
        <w:tc>
          <w:tcPr>
            <w:tcW w:w="4620" w:type="dxa"/>
            <w:shd w:val="clear" w:color="auto" w:fill="auto"/>
            <w:tcMar>
              <w:top w:w="0" w:type="dxa"/>
              <w:left w:w="0" w:type="dxa"/>
              <w:bottom w:w="0" w:type="dxa"/>
              <w:right w:w="0" w:type="dxa"/>
            </w:tcMar>
          </w:tcPr>
          <w:p w:rsidR="00EF007E" w:rsidRDefault="00780745">
            <w:pPr>
              <w:spacing w:after="0" w:line="240" w:lineRule="auto"/>
              <w:rPr>
                <w:b/>
              </w:rPr>
            </w:pPr>
            <w:r>
              <w:t xml:space="preserve"> - Analyze, use, adapt</w:t>
            </w:r>
          </w:p>
        </w:tc>
        <w:tc>
          <w:tcPr>
            <w:tcW w:w="1140" w:type="dxa"/>
            <w:shd w:val="clear" w:color="auto" w:fill="auto"/>
            <w:tcMar>
              <w:top w:w="0" w:type="dxa"/>
              <w:left w:w="0" w:type="dxa"/>
              <w:bottom w:w="0" w:type="dxa"/>
              <w:right w:w="0" w:type="dxa"/>
            </w:tcMar>
          </w:tcPr>
          <w:p w:rsidR="00EF007E" w:rsidRDefault="00EF007E">
            <w:pPr>
              <w:widowControl w:val="0"/>
              <w:spacing w:after="0" w:line="240" w:lineRule="auto"/>
              <w:jc w:val="center"/>
              <w:rPr>
                <w:b/>
              </w:rPr>
            </w:pPr>
          </w:p>
        </w:tc>
      </w:tr>
      <w:tr w:rsidR="00EF007E">
        <w:trPr>
          <w:trHeight w:val="280"/>
        </w:trPr>
        <w:tc>
          <w:tcPr>
            <w:tcW w:w="4620" w:type="dxa"/>
            <w:shd w:val="clear" w:color="auto" w:fill="auto"/>
            <w:tcMar>
              <w:top w:w="0" w:type="dxa"/>
              <w:left w:w="0" w:type="dxa"/>
              <w:bottom w:w="0" w:type="dxa"/>
              <w:right w:w="0" w:type="dxa"/>
            </w:tcMar>
          </w:tcPr>
          <w:p w:rsidR="00EF007E" w:rsidRDefault="00780745">
            <w:pPr>
              <w:spacing w:after="0" w:line="240" w:lineRule="auto"/>
              <w:rPr>
                <w:b/>
              </w:rPr>
            </w:pPr>
            <w:r>
              <w:t xml:space="preserve"> - Capture and share learning</w:t>
            </w:r>
          </w:p>
        </w:tc>
        <w:tc>
          <w:tcPr>
            <w:tcW w:w="1140" w:type="dxa"/>
            <w:shd w:val="clear" w:color="auto" w:fill="auto"/>
            <w:tcMar>
              <w:top w:w="0" w:type="dxa"/>
              <w:left w:w="0" w:type="dxa"/>
              <w:bottom w:w="0" w:type="dxa"/>
              <w:right w:w="0" w:type="dxa"/>
            </w:tcMar>
          </w:tcPr>
          <w:p w:rsidR="00EF007E" w:rsidRDefault="00EF007E">
            <w:pPr>
              <w:widowControl w:val="0"/>
              <w:spacing w:after="0" w:line="240" w:lineRule="auto"/>
              <w:jc w:val="center"/>
              <w:rPr>
                <w:b/>
              </w:rPr>
            </w:pPr>
          </w:p>
        </w:tc>
      </w:tr>
      <w:tr w:rsidR="00EF007E">
        <w:tc>
          <w:tcPr>
            <w:tcW w:w="4620" w:type="dxa"/>
            <w:shd w:val="clear" w:color="auto" w:fill="auto"/>
            <w:tcMar>
              <w:top w:w="0" w:type="dxa"/>
              <w:left w:w="0" w:type="dxa"/>
              <w:bottom w:w="0" w:type="dxa"/>
              <w:right w:w="0" w:type="dxa"/>
            </w:tcMar>
          </w:tcPr>
          <w:p w:rsidR="00EF007E" w:rsidRDefault="00780745">
            <w:pPr>
              <w:spacing w:after="0" w:line="240" w:lineRule="auto"/>
              <w:rPr>
                <w:b/>
              </w:rPr>
            </w:pPr>
            <w:r>
              <w:t xml:space="preserve"> - Full cycle adaptive management</w:t>
            </w:r>
          </w:p>
        </w:tc>
        <w:tc>
          <w:tcPr>
            <w:tcW w:w="1140" w:type="dxa"/>
            <w:shd w:val="clear" w:color="auto" w:fill="auto"/>
            <w:tcMar>
              <w:top w:w="0" w:type="dxa"/>
              <w:left w:w="0" w:type="dxa"/>
              <w:bottom w:w="0" w:type="dxa"/>
              <w:right w:w="0" w:type="dxa"/>
            </w:tcMar>
          </w:tcPr>
          <w:p w:rsidR="00EF007E" w:rsidRDefault="00EF007E">
            <w:pPr>
              <w:widowControl w:val="0"/>
              <w:spacing w:after="0" w:line="240" w:lineRule="auto"/>
              <w:jc w:val="center"/>
              <w:rPr>
                <w:b/>
              </w:rPr>
            </w:pPr>
          </w:p>
        </w:tc>
      </w:tr>
      <w:tr w:rsidR="00EF007E">
        <w:tc>
          <w:tcPr>
            <w:tcW w:w="4620" w:type="dxa"/>
            <w:shd w:val="clear" w:color="auto" w:fill="auto"/>
            <w:tcMar>
              <w:top w:w="0" w:type="dxa"/>
              <w:left w:w="0" w:type="dxa"/>
              <w:bottom w:w="0" w:type="dxa"/>
              <w:right w:w="0" w:type="dxa"/>
            </w:tcMar>
          </w:tcPr>
          <w:p w:rsidR="00EF007E" w:rsidRDefault="00780745">
            <w:pPr>
              <w:widowControl w:val="0"/>
              <w:spacing w:after="0" w:line="240" w:lineRule="auto"/>
            </w:pPr>
            <w:r>
              <w:rPr>
                <w:b/>
              </w:rPr>
              <w:t xml:space="preserve"> </w:t>
            </w:r>
            <w:r>
              <w:t>- Other__________________________</w:t>
            </w:r>
          </w:p>
        </w:tc>
        <w:tc>
          <w:tcPr>
            <w:tcW w:w="1140" w:type="dxa"/>
            <w:shd w:val="clear" w:color="auto" w:fill="auto"/>
            <w:tcMar>
              <w:top w:w="0" w:type="dxa"/>
              <w:left w:w="0" w:type="dxa"/>
              <w:bottom w:w="0" w:type="dxa"/>
              <w:right w:w="0" w:type="dxa"/>
            </w:tcMar>
          </w:tcPr>
          <w:p w:rsidR="00EF007E" w:rsidRDefault="00EF007E">
            <w:pPr>
              <w:widowControl w:val="0"/>
              <w:spacing w:after="0" w:line="240" w:lineRule="auto"/>
              <w:jc w:val="center"/>
              <w:rPr>
                <w:b/>
              </w:rPr>
            </w:pPr>
          </w:p>
        </w:tc>
      </w:tr>
      <w:tr w:rsidR="00EF007E">
        <w:tc>
          <w:tcPr>
            <w:tcW w:w="4620" w:type="dxa"/>
            <w:shd w:val="clear" w:color="auto" w:fill="D9D9D9"/>
            <w:tcMar>
              <w:top w:w="0" w:type="dxa"/>
              <w:left w:w="0" w:type="dxa"/>
              <w:bottom w:w="0" w:type="dxa"/>
              <w:right w:w="0" w:type="dxa"/>
            </w:tcMar>
          </w:tcPr>
          <w:p w:rsidR="00EF007E" w:rsidRDefault="00780745">
            <w:pPr>
              <w:widowControl w:val="0"/>
              <w:spacing w:before="120" w:after="0" w:line="240" w:lineRule="auto"/>
              <w:rPr>
                <w:b/>
              </w:rPr>
            </w:pPr>
            <w:r>
              <w:rPr>
                <w:b/>
              </w:rPr>
              <w:t xml:space="preserve"> Case Study Scale</w:t>
            </w:r>
          </w:p>
        </w:tc>
        <w:tc>
          <w:tcPr>
            <w:tcW w:w="1140" w:type="dxa"/>
            <w:shd w:val="clear" w:color="auto" w:fill="D9D9D9"/>
            <w:tcMar>
              <w:top w:w="0" w:type="dxa"/>
              <w:left w:w="0" w:type="dxa"/>
              <w:bottom w:w="0" w:type="dxa"/>
              <w:right w:w="0" w:type="dxa"/>
            </w:tcMar>
          </w:tcPr>
          <w:p w:rsidR="00EF007E" w:rsidRDefault="00EF007E">
            <w:pPr>
              <w:widowControl w:val="0"/>
              <w:spacing w:after="0" w:line="240" w:lineRule="auto"/>
              <w:jc w:val="center"/>
              <w:rPr>
                <w:b/>
              </w:rPr>
            </w:pPr>
          </w:p>
        </w:tc>
      </w:tr>
      <w:tr w:rsidR="00EF007E">
        <w:tc>
          <w:tcPr>
            <w:tcW w:w="4620" w:type="dxa"/>
            <w:shd w:val="clear" w:color="auto" w:fill="auto"/>
            <w:tcMar>
              <w:top w:w="0" w:type="dxa"/>
              <w:left w:w="0" w:type="dxa"/>
              <w:bottom w:w="0" w:type="dxa"/>
              <w:right w:w="0" w:type="dxa"/>
            </w:tcMar>
          </w:tcPr>
          <w:p w:rsidR="00EF007E" w:rsidRDefault="00780745">
            <w:pPr>
              <w:widowControl w:val="0"/>
              <w:spacing w:after="0" w:line="240" w:lineRule="auto"/>
            </w:pPr>
            <w:r>
              <w:t xml:space="preserve"> - Project-level</w:t>
            </w:r>
          </w:p>
        </w:tc>
        <w:tc>
          <w:tcPr>
            <w:tcW w:w="1140" w:type="dxa"/>
            <w:shd w:val="clear" w:color="auto" w:fill="auto"/>
            <w:tcMar>
              <w:top w:w="0" w:type="dxa"/>
              <w:left w:w="0" w:type="dxa"/>
              <w:bottom w:w="0" w:type="dxa"/>
              <w:right w:w="0" w:type="dxa"/>
            </w:tcMar>
          </w:tcPr>
          <w:p w:rsidR="00EF007E" w:rsidRDefault="00EF007E">
            <w:pPr>
              <w:widowControl w:val="0"/>
              <w:spacing w:after="0" w:line="240" w:lineRule="auto"/>
              <w:jc w:val="center"/>
              <w:rPr>
                <w:b/>
              </w:rPr>
            </w:pPr>
          </w:p>
        </w:tc>
      </w:tr>
      <w:tr w:rsidR="00EF007E">
        <w:tc>
          <w:tcPr>
            <w:tcW w:w="4620" w:type="dxa"/>
            <w:shd w:val="clear" w:color="auto" w:fill="auto"/>
            <w:tcMar>
              <w:top w:w="0" w:type="dxa"/>
              <w:left w:w="0" w:type="dxa"/>
              <w:bottom w:w="0" w:type="dxa"/>
              <w:right w:w="0" w:type="dxa"/>
            </w:tcMar>
          </w:tcPr>
          <w:p w:rsidR="00EF007E" w:rsidRDefault="00780745">
            <w:pPr>
              <w:widowControl w:val="0"/>
              <w:spacing w:after="0" w:line="240" w:lineRule="auto"/>
            </w:pPr>
            <w:r>
              <w:t xml:space="preserve"> - Program-level</w:t>
            </w:r>
          </w:p>
        </w:tc>
        <w:tc>
          <w:tcPr>
            <w:tcW w:w="1140" w:type="dxa"/>
            <w:shd w:val="clear" w:color="auto" w:fill="auto"/>
            <w:tcMar>
              <w:top w:w="0" w:type="dxa"/>
              <w:left w:w="0" w:type="dxa"/>
              <w:bottom w:w="0" w:type="dxa"/>
              <w:right w:w="0" w:type="dxa"/>
            </w:tcMar>
          </w:tcPr>
          <w:p w:rsidR="00EF007E" w:rsidRDefault="00EF007E">
            <w:pPr>
              <w:widowControl w:val="0"/>
              <w:spacing w:after="0" w:line="240" w:lineRule="auto"/>
              <w:jc w:val="center"/>
              <w:rPr>
                <w:b/>
              </w:rPr>
            </w:pPr>
          </w:p>
        </w:tc>
      </w:tr>
      <w:tr w:rsidR="00EF007E">
        <w:tc>
          <w:tcPr>
            <w:tcW w:w="4620" w:type="dxa"/>
            <w:shd w:val="clear" w:color="auto" w:fill="auto"/>
            <w:tcMar>
              <w:top w:w="0" w:type="dxa"/>
              <w:left w:w="0" w:type="dxa"/>
              <w:bottom w:w="0" w:type="dxa"/>
              <w:right w:w="0" w:type="dxa"/>
            </w:tcMar>
          </w:tcPr>
          <w:p w:rsidR="00EF007E" w:rsidRDefault="00780745">
            <w:pPr>
              <w:widowControl w:val="0"/>
              <w:spacing w:after="0" w:line="240" w:lineRule="auto"/>
            </w:pPr>
            <w:r>
              <w:t xml:space="preserve"> - Organizational-level</w:t>
            </w:r>
          </w:p>
        </w:tc>
        <w:tc>
          <w:tcPr>
            <w:tcW w:w="1140" w:type="dxa"/>
            <w:shd w:val="clear" w:color="auto" w:fill="auto"/>
            <w:tcMar>
              <w:top w:w="0" w:type="dxa"/>
              <w:left w:w="0" w:type="dxa"/>
              <w:bottom w:w="0" w:type="dxa"/>
              <w:right w:w="0" w:type="dxa"/>
            </w:tcMar>
          </w:tcPr>
          <w:p w:rsidR="00EF007E" w:rsidRDefault="00EF007E">
            <w:pPr>
              <w:widowControl w:val="0"/>
              <w:spacing w:after="0" w:line="240" w:lineRule="auto"/>
              <w:jc w:val="center"/>
              <w:rPr>
                <w:b/>
              </w:rPr>
            </w:pPr>
          </w:p>
        </w:tc>
      </w:tr>
      <w:tr w:rsidR="00EF007E">
        <w:tc>
          <w:tcPr>
            <w:tcW w:w="4620" w:type="dxa"/>
            <w:shd w:val="clear" w:color="auto" w:fill="auto"/>
            <w:tcMar>
              <w:top w:w="0" w:type="dxa"/>
              <w:left w:w="0" w:type="dxa"/>
              <w:bottom w:w="0" w:type="dxa"/>
              <w:right w:w="0" w:type="dxa"/>
            </w:tcMar>
          </w:tcPr>
          <w:p w:rsidR="00EF007E" w:rsidRDefault="00780745">
            <w:pPr>
              <w:widowControl w:val="0"/>
              <w:spacing w:after="0" w:line="240" w:lineRule="auto"/>
            </w:pPr>
            <w:r>
              <w:t xml:space="preserve"> - Other _________________________</w:t>
            </w:r>
          </w:p>
        </w:tc>
        <w:tc>
          <w:tcPr>
            <w:tcW w:w="1140" w:type="dxa"/>
            <w:shd w:val="clear" w:color="auto" w:fill="auto"/>
            <w:tcMar>
              <w:top w:w="0" w:type="dxa"/>
              <w:left w:w="0" w:type="dxa"/>
              <w:bottom w:w="0" w:type="dxa"/>
              <w:right w:w="0" w:type="dxa"/>
            </w:tcMar>
          </w:tcPr>
          <w:p w:rsidR="00EF007E" w:rsidRDefault="00EF007E">
            <w:pPr>
              <w:widowControl w:val="0"/>
              <w:spacing w:after="0" w:line="240" w:lineRule="auto"/>
              <w:jc w:val="center"/>
              <w:rPr>
                <w:b/>
              </w:rPr>
            </w:pPr>
          </w:p>
        </w:tc>
      </w:tr>
      <w:tr w:rsidR="00EF007E">
        <w:tc>
          <w:tcPr>
            <w:tcW w:w="4620" w:type="dxa"/>
            <w:shd w:val="clear" w:color="auto" w:fill="D9D9D9"/>
            <w:tcMar>
              <w:top w:w="0" w:type="dxa"/>
              <w:left w:w="0" w:type="dxa"/>
              <w:bottom w:w="0" w:type="dxa"/>
              <w:right w:w="0" w:type="dxa"/>
            </w:tcMar>
          </w:tcPr>
          <w:p w:rsidR="00EF007E" w:rsidRDefault="00780745">
            <w:pPr>
              <w:widowControl w:val="0"/>
              <w:spacing w:before="120" w:after="0" w:line="240" w:lineRule="auto"/>
              <w:rPr>
                <w:b/>
              </w:rPr>
            </w:pPr>
            <w:r>
              <w:rPr>
                <w:b/>
              </w:rPr>
              <w:t xml:space="preserve"> Specific Tools/Approach Used</w:t>
            </w:r>
          </w:p>
        </w:tc>
        <w:tc>
          <w:tcPr>
            <w:tcW w:w="1140" w:type="dxa"/>
            <w:shd w:val="clear" w:color="auto" w:fill="D9D9D9"/>
            <w:tcMar>
              <w:top w:w="0" w:type="dxa"/>
              <w:left w:w="0" w:type="dxa"/>
              <w:bottom w:w="0" w:type="dxa"/>
              <w:right w:w="0" w:type="dxa"/>
            </w:tcMar>
          </w:tcPr>
          <w:p w:rsidR="00EF007E" w:rsidRDefault="00EF007E">
            <w:pPr>
              <w:widowControl w:val="0"/>
              <w:spacing w:after="0" w:line="240" w:lineRule="auto"/>
              <w:jc w:val="center"/>
              <w:rPr>
                <w:b/>
              </w:rPr>
            </w:pPr>
          </w:p>
        </w:tc>
      </w:tr>
      <w:tr w:rsidR="00EF007E">
        <w:tc>
          <w:tcPr>
            <w:tcW w:w="4620" w:type="dxa"/>
            <w:shd w:val="clear" w:color="auto" w:fill="auto"/>
            <w:tcMar>
              <w:top w:w="0" w:type="dxa"/>
              <w:left w:w="0" w:type="dxa"/>
              <w:bottom w:w="0" w:type="dxa"/>
              <w:right w:w="0" w:type="dxa"/>
            </w:tcMar>
          </w:tcPr>
          <w:p w:rsidR="00EF007E" w:rsidRDefault="00780745">
            <w:pPr>
              <w:widowControl w:val="0"/>
              <w:spacing w:after="0" w:line="240" w:lineRule="auto"/>
            </w:pPr>
            <w:r>
              <w:t xml:space="preserve"> - Evaluation / audit</w:t>
            </w:r>
          </w:p>
        </w:tc>
        <w:tc>
          <w:tcPr>
            <w:tcW w:w="1140" w:type="dxa"/>
            <w:shd w:val="clear" w:color="auto" w:fill="auto"/>
            <w:tcMar>
              <w:top w:w="0" w:type="dxa"/>
              <w:left w:w="0" w:type="dxa"/>
              <w:bottom w:w="0" w:type="dxa"/>
              <w:right w:w="0" w:type="dxa"/>
            </w:tcMar>
          </w:tcPr>
          <w:p w:rsidR="00EF007E" w:rsidRDefault="00EF007E">
            <w:pPr>
              <w:widowControl w:val="0"/>
              <w:spacing w:after="0" w:line="240" w:lineRule="auto"/>
              <w:jc w:val="center"/>
              <w:rPr>
                <w:b/>
              </w:rPr>
            </w:pPr>
          </w:p>
        </w:tc>
      </w:tr>
      <w:tr w:rsidR="00EF007E">
        <w:tc>
          <w:tcPr>
            <w:tcW w:w="4620" w:type="dxa"/>
            <w:shd w:val="clear" w:color="auto" w:fill="auto"/>
            <w:tcMar>
              <w:top w:w="0" w:type="dxa"/>
              <w:left w:w="0" w:type="dxa"/>
              <w:bottom w:w="0" w:type="dxa"/>
              <w:right w:w="0" w:type="dxa"/>
            </w:tcMar>
          </w:tcPr>
          <w:p w:rsidR="00EF007E" w:rsidRDefault="00780745">
            <w:pPr>
              <w:widowControl w:val="0"/>
              <w:spacing w:after="0" w:line="240" w:lineRule="auto"/>
            </w:pPr>
            <w:r>
              <w:rPr>
                <w:b/>
              </w:rPr>
              <w:t xml:space="preserve"> </w:t>
            </w:r>
            <w:r>
              <w:t>- Evidence-based conservation</w:t>
            </w:r>
          </w:p>
        </w:tc>
        <w:tc>
          <w:tcPr>
            <w:tcW w:w="1140" w:type="dxa"/>
            <w:shd w:val="clear" w:color="auto" w:fill="auto"/>
            <w:tcMar>
              <w:top w:w="0" w:type="dxa"/>
              <w:left w:w="0" w:type="dxa"/>
              <w:bottom w:w="0" w:type="dxa"/>
              <w:right w:w="0" w:type="dxa"/>
            </w:tcMar>
          </w:tcPr>
          <w:p w:rsidR="00EF007E" w:rsidRDefault="00EF007E">
            <w:pPr>
              <w:widowControl w:val="0"/>
              <w:spacing w:after="0" w:line="240" w:lineRule="auto"/>
              <w:jc w:val="center"/>
              <w:rPr>
                <w:b/>
              </w:rPr>
            </w:pPr>
          </w:p>
        </w:tc>
      </w:tr>
      <w:tr w:rsidR="00EF007E">
        <w:tc>
          <w:tcPr>
            <w:tcW w:w="4620" w:type="dxa"/>
            <w:shd w:val="clear" w:color="auto" w:fill="auto"/>
            <w:tcMar>
              <w:top w:w="0" w:type="dxa"/>
              <w:left w:w="0" w:type="dxa"/>
              <w:bottom w:w="0" w:type="dxa"/>
              <w:right w:w="0" w:type="dxa"/>
            </w:tcMar>
          </w:tcPr>
          <w:p w:rsidR="00EF007E" w:rsidRDefault="00780745">
            <w:pPr>
              <w:widowControl w:val="0"/>
              <w:spacing w:after="0" w:line="240" w:lineRule="auto"/>
            </w:pPr>
            <w:r>
              <w:rPr>
                <w:b/>
              </w:rPr>
              <w:t xml:space="preserve"> </w:t>
            </w:r>
            <w:r>
              <w:t>- Spatial conservation planning</w:t>
            </w:r>
          </w:p>
        </w:tc>
        <w:tc>
          <w:tcPr>
            <w:tcW w:w="1140" w:type="dxa"/>
            <w:shd w:val="clear" w:color="auto" w:fill="auto"/>
            <w:tcMar>
              <w:top w:w="0" w:type="dxa"/>
              <w:left w:w="0" w:type="dxa"/>
              <w:bottom w:w="0" w:type="dxa"/>
              <w:right w:w="0" w:type="dxa"/>
            </w:tcMar>
          </w:tcPr>
          <w:p w:rsidR="00EF007E" w:rsidRDefault="00EF007E">
            <w:pPr>
              <w:widowControl w:val="0"/>
              <w:spacing w:after="0" w:line="240" w:lineRule="auto"/>
              <w:jc w:val="center"/>
              <w:rPr>
                <w:b/>
              </w:rPr>
            </w:pPr>
          </w:p>
        </w:tc>
      </w:tr>
      <w:tr w:rsidR="00EF007E">
        <w:tc>
          <w:tcPr>
            <w:tcW w:w="4620" w:type="dxa"/>
            <w:shd w:val="clear" w:color="auto" w:fill="auto"/>
            <w:tcMar>
              <w:top w:w="0" w:type="dxa"/>
              <w:left w:w="0" w:type="dxa"/>
              <w:bottom w:w="0" w:type="dxa"/>
              <w:right w:w="0" w:type="dxa"/>
            </w:tcMar>
          </w:tcPr>
          <w:p w:rsidR="00EF007E" w:rsidRDefault="00780745">
            <w:pPr>
              <w:widowControl w:val="0"/>
              <w:spacing w:after="0" w:line="240" w:lineRule="auto"/>
              <w:rPr>
                <w:b/>
              </w:rPr>
            </w:pPr>
            <w:r>
              <w:t xml:space="preserve"> - Structured decision making</w:t>
            </w:r>
            <w:r>
              <w:rPr>
                <w:b/>
              </w:rPr>
              <w:t xml:space="preserve"> </w:t>
            </w:r>
          </w:p>
        </w:tc>
        <w:tc>
          <w:tcPr>
            <w:tcW w:w="1140" w:type="dxa"/>
            <w:shd w:val="clear" w:color="auto" w:fill="auto"/>
            <w:tcMar>
              <w:top w:w="0" w:type="dxa"/>
              <w:left w:w="0" w:type="dxa"/>
              <w:bottom w:w="0" w:type="dxa"/>
              <w:right w:w="0" w:type="dxa"/>
            </w:tcMar>
          </w:tcPr>
          <w:p w:rsidR="00EF007E" w:rsidRDefault="00EF007E">
            <w:pPr>
              <w:widowControl w:val="0"/>
              <w:spacing w:after="0" w:line="240" w:lineRule="auto"/>
              <w:jc w:val="center"/>
              <w:rPr>
                <w:b/>
              </w:rPr>
            </w:pPr>
          </w:p>
        </w:tc>
      </w:tr>
      <w:tr w:rsidR="00EF007E">
        <w:tc>
          <w:tcPr>
            <w:tcW w:w="4620" w:type="dxa"/>
            <w:shd w:val="clear" w:color="auto" w:fill="auto"/>
            <w:tcMar>
              <w:top w:w="0" w:type="dxa"/>
              <w:left w:w="0" w:type="dxa"/>
              <w:bottom w:w="0" w:type="dxa"/>
              <w:right w:w="0" w:type="dxa"/>
            </w:tcMar>
          </w:tcPr>
          <w:p w:rsidR="00EF007E" w:rsidRDefault="00780745">
            <w:pPr>
              <w:widowControl w:val="0"/>
              <w:spacing w:after="0" w:line="240" w:lineRule="auto"/>
            </w:pPr>
            <w:r>
              <w:t xml:space="preserve"> - Status measures</w:t>
            </w:r>
          </w:p>
        </w:tc>
        <w:tc>
          <w:tcPr>
            <w:tcW w:w="1140" w:type="dxa"/>
            <w:shd w:val="clear" w:color="auto" w:fill="auto"/>
            <w:tcMar>
              <w:top w:w="0" w:type="dxa"/>
              <w:left w:w="0" w:type="dxa"/>
              <w:bottom w:w="0" w:type="dxa"/>
              <w:right w:w="0" w:type="dxa"/>
            </w:tcMar>
          </w:tcPr>
          <w:p w:rsidR="00EF007E" w:rsidRDefault="00EF007E">
            <w:pPr>
              <w:widowControl w:val="0"/>
              <w:spacing w:after="0" w:line="240" w:lineRule="auto"/>
              <w:jc w:val="center"/>
              <w:rPr>
                <w:b/>
              </w:rPr>
            </w:pPr>
          </w:p>
        </w:tc>
      </w:tr>
      <w:tr w:rsidR="00EF007E">
        <w:tc>
          <w:tcPr>
            <w:tcW w:w="4620" w:type="dxa"/>
            <w:shd w:val="clear" w:color="auto" w:fill="auto"/>
            <w:tcMar>
              <w:top w:w="0" w:type="dxa"/>
              <w:left w:w="0" w:type="dxa"/>
              <w:bottom w:w="0" w:type="dxa"/>
              <w:right w:w="0" w:type="dxa"/>
            </w:tcMar>
          </w:tcPr>
          <w:p w:rsidR="00EF007E" w:rsidRDefault="00780745">
            <w:pPr>
              <w:widowControl w:val="0"/>
              <w:spacing w:after="0" w:line="240" w:lineRule="auto"/>
            </w:pPr>
            <w:r>
              <w:t xml:space="preserve"> - Effectiveness measures</w:t>
            </w:r>
          </w:p>
        </w:tc>
        <w:tc>
          <w:tcPr>
            <w:tcW w:w="1140" w:type="dxa"/>
            <w:shd w:val="clear" w:color="auto" w:fill="auto"/>
            <w:tcMar>
              <w:top w:w="0" w:type="dxa"/>
              <w:left w:w="0" w:type="dxa"/>
              <w:bottom w:w="0" w:type="dxa"/>
              <w:right w:w="0" w:type="dxa"/>
            </w:tcMar>
          </w:tcPr>
          <w:p w:rsidR="00EF007E" w:rsidRDefault="00EF007E">
            <w:pPr>
              <w:widowControl w:val="0"/>
              <w:spacing w:after="0" w:line="240" w:lineRule="auto"/>
              <w:jc w:val="center"/>
              <w:rPr>
                <w:b/>
              </w:rPr>
            </w:pPr>
          </w:p>
        </w:tc>
      </w:tr>
      <w:tr w:rsidR="00EF007E">
        <w:tc>
          <w:tcPr>
            <w:tcW w:w="4620" w:type="dxa"/>
            <w:shd w:val="clear" w:color="auto" w:fill="auto"/>
            <w:tcMar>
              <w:top w:w="0" w:type="dxa"/>
              <w:left w:w="0" w:type="dxa"/>
              <w:bottom w:w="0" w:type="dxa"/>
              <w:right w:w="0" w:type="dxa"/>
            </w:tcMar>
          </w:tcPr>
          <w:p w:rsidR="00EF007E" w:rsidRDefault="00780745">
            <w:pPr>
              <w:widowControl w:val="0"/>
              <w:spacing w:after="0" w:line="240" w:lineRule="auto"/>
            </w:pPr>
            <w:r>
              <w:t xml:space="preserve"> - Passive adaptive management</w:t>
            </w:r>
          </w:p>
        </w:tc>
        <w:tc>
          <w:tcPr>
            <w:tcW w:w="1140" w:type="dxa"/>
            <w:shd w:val="clear" w:color="auto" w:fill="auto"/>
            <w:tcMar>
              <w:top w:w="0" w:type="dxa"/>
              <w:left w:w="0" w:type="dxa"/>
              <w:bottom w:w="0" w:type="dxa"/>
              <w:right w:w="0" w:type="dxa"/>
            </w:tcMar>
          </w:tcPr>
          <w:p w:rsidR="00EF007E" w:rsidRDefault="00EF007E">
            <w:pPr>
              <w:widowControl w:val="0"/>
              <w:spacing w:after="0" w:line="240" w:lineRule="auto"/>
              <w:jc w:val="center"/>
              <w:rPr>
                <w:b/>
              </w:rPr>
            </w:pPr>
          </w:p>
        </w:tc>
      </w:tr>
      <w:tr w:rsidR="00EF007E">
        <w:tc>
          <w:tcPr>
            <w:tcW w:w="4620" w:type="dxa"/>
            <w:shd w:val="clear" w:color="auto" w:fill="auto"/>
            <w:tcMar>
              <w:top w:w="0" w:type="dxa"/>
              <w:left w:w="0" w:type="dxa"/>
              <w:bottom w:w="0" w:type="dxa"/>
              <w:right w:w="0" w:type="dxa"/>
            </w:tcMar>
          </w:tcPr>
          <w:p w:rsidR="00EF007E" w:rsidRDefault="00780745">
            <w:pPr>
              <w:widowControl w:val="0"/>
              <w:spacing w:after="0" w:line="240" w:lineRule="auto"/>
            </w:pPr>
            <w:r>
              <w:t xml:space="preserve"> - Active adaptive management</w:t>
            </w:r>
          </w:p>
        </w:tc>
        <w:tc>
          <w:tcPr>
            <w:tcW w:w="1140" w:type="dxa"/>
            <w:shd w:val="clear" w:color="auto" w:fill="auto"/>
            <w:tcMar>
              <w:top w:w="0" w:type="dxa"/>
              <w:left w:w="0" w:type="dxa"/>
              <w:bottom w:w="0" w:type="dxa"/>
              <w:right w:w="0" w:type="dxa"/>
            </w:tcMar>
          </w:tcPr>
          <w:p w:rsidR="00EF007E" w:rsidRDefault="00EF007E">
            <w:pPr>
              <w:widowControl w:val="0"/>
              <w:spacing w:after="0" w:line="240" w:lineRule="auto"/>
              <w:jc w:val="center"/>
              <w:rPr>
                <w:b/>
              </w:rPr>
            </w:pPr>
          </w:p>
        </w:tc>
      </w:tr>
      <w:tr w:rsidR="00EF007E">
        <w:tc>
          <w:tcPr>
            <w:tcW w:w="4620" w:type="dxa"/>
            <w:shd w:val="clear" w:color="auto" w:fill="auto"/>
            <w:tcMar>
              <w:top w:w="0" w:type="dxa"/>
              <w:left w:w="0" w:type="dxa"/>
              <w:bottom w:w="0" w:type="dxa"/>
              <w:right w:w="0" w:type="dxa"/>
            </w:tcMar>
          </w:tcPr>
          <w:p w:rsidR="00EF007E" w:rsidRDefault="00780745">
            <w:pPr>
              <w:widowControl w:val="0"/>
              <w:spacing w:after="0" w:line="240" w:lineRule="auto"/>
              <w:rPr>
                <w:b/>
              </w:rPr>
            </w:pPr>
            <w:r>
              <w:t xml:space="preserve"> - Other _________________________</w:t>
            </w:r>
          </w:p>
        </w:tc>
        <w:tc>
          <w:tcPr>
            <w:tcW w:w="1140" w:type="dxa"/>
            <w:shd w:val="clear" w:color="auto" w:fill="auto"/>
            <w:tcMar>
              <w:top w:w="0" w:type="dxa"/>
              <w:left w:w="0" w:type="dxa"/>
              <w:bottom w:w="0" w:type="dxa"/>
              <w:right w:w="0" w:type="dxa"/>
            </w:tcMar>
          </w:tcPr>
          <w:p w:rsidR="00EF007E" w:rsidRDefault="00EF007E">
            <w:pPr>
              <w:widowControl w:val="0"/>
              <w:spacing w:after="0" w:line="240" w:lineRule="auto"/>
              <w:jc w:val="center"/>
              <w:rPr>
                <w:b/>
              </w:rPr>
            </w:pPr>
          </w:p>
        </w:tc>
      </w:tr>
      <w:tr w:rsidR="00EF007E">
        <w:tc>
          <w:tcPr>
            <w:tcW w:w="4620" w:type="dxa"/>
            <w:tcBorders>
              <w:bottom w:val="single" w:sz="8" w:space="0" w:color="424242"/>
            </w:tcBorders>
            <w:shd w:val="clear" w:color="auto" w:fill="D9D9D9"/>
            <w:tcMar>
              <w:top w:w="0" w:type="dxa"/>
              <w:left w:w="0" w:type="dxa"/>
              <w:bottom w:w="0" w:type="dxa"/>
              <w:right w:w="0" w:type="dxa"/>
            </w:tcMar>
          </w:tcPr>
          <w:p w:rsidR="00EF007E" w:rsidRDefault="00780745">
            <w:pPr>
              <w:widowControl w:val="0"/>
              <w:spacing w:before="120" w:after="0" w:line="240" w:lineRule="auto"/>
              <w:rPr>
                <w:b/>
              </w:rPr>
            </w:pPr>
            <w:r>
              <w:rPr>
                <w:b/>
              </w:rPr>
              <w:t xml:space="preserve"> Specific Topics Addressed:</w:t>
            </w:r>
          </w:p>
        </w:tc>
        <w:tc>
          <w:tcPr>
            <w:tcW w:w="1140" w:type="dxa"/>
            <w:shd w:val="clear" w:color="auto" w:fill="D9D9D9"/>
            <w:tcMar>
              <w:top w:w="0" w:type="dxa"/>
              <w:left w:w="0" w:type="dxa"/>
              <w:bottom w:w="0" w:type="dxa"/>
              <w:right w:w="0" w:type="dxa"/>
            </w:tcMar>
          </w:tcPr>
          <w:p w:rsidR="00EF007E" w:rsidRDefault="00EF007E">
            <w:pPr>
              <w:widowControl w:val="0"/>
              <w:spacing w:after="0" w:line="240" w:lineRule="auto"/>
              <w:jc w:val="center"/>
              <w:rPr>
                <w:b/>
              </w:rPr>
            </w:pPr>
          </w:p>
        </w:tc>
      </w:tr>
      <w:tr w:rsidR="00EF007E">
        <w:tc>
          <w:tcPr>
            <w:tcW w:w="4620" w:type="dxa"/>
            <w:tcBorders>
              <w:top w:val="single" w:sz="8" w:space="0" w:color="424242"/>
              <w:left w:val="single" w:sz="8" w:space="0" w:color="424242"/>
              <w:bottom w:val="single" w:sz="8" w:space="0" w:color="424242"/>
              <w:right w:val="single" w:sz="8" w:space="0" w:color="424242"/>
            </w:tcBorders>
            <w:shd w:val="clear" w:color="auto" w:fill="auto"/>
            <w:tcMar>
              <w:top w:w="0" w:type="dxa"/>
              <w:left w:w="0" w:type="dxa"/>
              <w:bottom w:w="0" w:type="dxa"/>
              <w:right w:w="0" w:type="dxa"/>
            </w:tcMar>
          </w:tcPr>
          <w:p w:rsidR="00EF007E" w:rsidRDefault="00780745">
            <w:pPr>
              <w:widowControl w:val="0"/>
              <w:spacing w:after="0" w:line="240" w:lineRule="auto"/>
            </w:pPr>
            <w:r>
              <w:t xml:space="preserve"> - Human wellbeing</w:t>
            </w:r>
          </w:p>
        </w:tc>
        <w:tc>
          <w:tcPr>
            <w:tcW w:w="1140" w:type="dxa"/>
            <w:tcBorders>
              <w:left w:val="single" w:sz="8" w:space="0" w:color="424242"/>
            </w:tcBorders>
            <w:shd w:val="clear" w:color="auto" w:fill="auto"/>
            <w:tcMar>
              <w:top w:w="0" w:type="dxa"/>
              <w:left w:w="0" w:type="dxa"/>
              <w:bottom w:w="0" w:type="dxa"/>
              <w:right w:w="0" w:type="dxa"/>
            </w:tcMar>
          </w:tcPr>
          <w:p w:rsidR="00EF007E" w:rsidRDefault="00EF007E">
            <w:pPr>
              <w:widowControl w:val="0"/>
              <w:spacing w:after="0" w:line="240" w:lineRule="auto"/>
              <w:jc w:val="center"/>
              <w:rPr>
                <w:b/>
              </w:rPr>
            </w:pPr>
          </w:p>
        </w:tc>
      </w:tr>
      <w:tr w:rsidR="00EF007E">
        <w:tc>
          <w:tcPr>
            <w:tcW w:w="4620" w:type="dxa"/>
            <w:tcBorders>
              <w:top w:val="single" w:sz="8" w:space="0" w:color="424242"/>
              <w:left w:val="single" w:sz="8" w:space="0" w:color="424242"/>
              <w:bottom w:val="single" w:sz="8" w:space="0" w:color="424242"/>
              <w:right w:val="single" w:sz="8" w:space="0" w:color="424242"/>
            </w:tcBorders>
            <w:shd w:val="clear" w:color="auto" w:fill="auto"/>
            <w:tcMar>
              <w:top w:w="0" w:type="dxa"/>
              <w:left w:w="0" w:type="dxa"/>
              <w:bottom w:w="0" w:type="dxa"/>
              <w:right w:w="0" w:type="dxa"/>
            </w:tcMar>
          </w:tcPr>
          <w:p w:rsidR="00EF007E" w:rsidRDefault="00780745">
            <w:pPr>
              <w:widowControl w:val="0"/>
              <w:spacing w:after="0" w:line="240" w:lineRule="auto"/>
            </w:pPr>
            <w:r>
              <w:t xml:space="preserve"> - Climate change</w:t>
            </w:r>
          </w:p>
        </w:tc>
        <w:tc>
          <w:tcPr>
            <w:tcW w:w="1140" w:type="dxa"/>
            <w:tcBorders>
              <w:left w:val="single" w:sz="8" w:space="0" w:color="424242"/>
            </w:tcBorders>
            <w:shd w:val="clear" w:color="auto" w:fill="auto"/>
            <w:tcMar>
              <w:top w:w="0" w:type="dxa"/>
              <w:left w:w="0" w:type="dxa"/>
              <w:bottom w:w="0" w:type="dxa"/>
              <w:right w:w="0" w:type="dxa"/>
            </w:tcMar>
          </w:tcPr>
          <w:p w:rsidR="00EF007E" w:rsidRDefault="00EF007E">
            <w:pPr>
              <w:widowControl w:val="0"/>
              <w:spacing w:after="0" w:line="240" w:lineRule="auto"/>
              <w:jc w:val="center"/>
              <w:rPr>
                <w:b/>
              </w:rPr>
            </w:pPr>
          </w:p>
        </w:tc>
      </w:tr>
      <w:tr w:rsidR="00EF007E">
        <w:tc>
          <w:tcPr>
            <w:tcW w:w="4620" w:type="dxa"/>
            <w:tcBorders>
              <w:top w:val="single" w:sz="8" w:space="0" w:color="424242"/>
              <w:left w:val="single" w:sz="8" w:space="0" w:color="424242"/>
              <w:bottom w:val="single" w:sz="8" w:space="0" w:color="424242"/>
              <w:right w:val="single" w:sz="8" w:space="0" w:color="424242"/>
            </w:tcBorders>
            <w:shd w:val="clear" w:color="auto" w:fill="auto"/>
            <w:tcMar>
              <w:top w:w="0" w:type="dxa"/>
              <w:left w:w="0" w:type="dxa"/>
              <w:bottom w:w="0" w:type="dxa"/>
              <w:right w:w="0" w:type="dxa"/>
            </w:tcMar>
          </w:tcPr>
          <w:p w:rsidR="00EF007E" w:rsidRDefault="00780745">
            <w:pPr>
              <w:widowControl w:val="0"/>
              <w:spacing w:after="0" w:line="240" w:lineRule="auto"/>
            </w:pPr>
            <w:r>
              <w:t xml:space="preserve"> - Community-based conservation</w:t>
            </w:r>
          </w:p>
        </w:tc>
        <w:tc>
          <w:tcPr>
            <w:tcW w:w="1140" w:type="dxa"/>
            <w:tcBorders>
              <w:left w:val="single" w:sz="8" w:space="0" w:color="424242"/>
            </w:tcBorders>
            <w:shd w:val="clear" w:color="auto" w:fill="auto"/>
            <w:tcMar>
              <w:top w:w="0" w:type="dxa"/>
              <w:left w:w="0" w:type="dxa"/>
              <w:bottom w:w="0" w:type="dxa"/>
              <w:right w:w="0" w:type="dxa"/>
            </w:tcMar>
          </w:tcPr>
          <w:p w:rsidR="00EF007E" w:rsidRDefault="00EF007E">
            <w:pPr>
              <w:widowControl w:val="0"/>
              <w:spacing w:after="0" w:line="240" w:lineRule="auto"/>
              <w:jc w:val="center"/>
              <w:rPr>
                <w:b/>
              </w:rPr>
            </w:pPr>
          </w:p>
        </w:tc>
      </w:tr>
      <w:tr w:rsidR="00EF007E">
        <w:tc>
          <w:tcPr>
            <w:tcW w:w="4620" w:type="dxa"/>
            <w:tcBorders>
              <w:top w:val="single" w:sz="8" w:space="0" w:color="424242"/>
              <w:left w:val="single" w:sz="8" w:space="0" w:color="424242"/>
              <w:bottom w:val="single" w:sz="8" w:space="0" w:color="424242"/>
              <w:right w:val="single" w:sz="8" w:space="0" w:color="424242"/>
            </w:tcBorders>
            <w:shd w:val="clear" w:color="auto" w:fill="auto"/>
            <w:tcMar>
              <w:top w:w="0" w:type="dxa"/>
              <w:left w:w="0" w:type="dxa"/>
              <w:bottom w:w="0" w:type="dxa"/>
              <w:right w:w="0" w:type="dxa"/>
            </w:tcMar>
          </w:tcPr>
          <w:p w:rsidR="00EF007E" w:rsidRDefault="00780745">
            <w:pPr>
              <w:widowControl w:val="0"/>
              <w:spacing w:after="0" w:line="240" w:lineRule="auto"/>
            </w:pPr>
            <w:r>
              <w:t xml:space="preserve"> - Marine conservation</w:t>
            </w:r>
          </w:p>
        </w:tc>
        <w:tc>
          <w:tcPr>
            <w:tcW w:w="1140" w:type="dxa"/>
            <w:tcBorders>
              <w:left w:val="single" w:sz="8" w:space="0" w:color="424242"/>
            </w:tcBorders>
            <w:shd w:val="clear" w:color="auto" w:fill="auto"/>
            <w:tcMar>
              <w:top w:w="0" w:type="dxa"/>
              <w:left w:w="0" w:type="dxa"/>
              <w:bottom w:w="0" w:type="dxa"/>
              <w:right w:w="0" w:type="dxa"/>
            </w:tcMar>
          </w:tcPr>
          <w:p w:rsidR="00EF007E" w:rsidRDefault="00EF007E">
            <w:pPr>
              <w:widowControl w:val="0"/>
              <w:spacing w:after="0" w:line="240" w:lineRule="auto"/>
              <w:jc w:val="center"/>
              <w:rPr>
                <w:b/>
              </w:rPr>
            </w:pPr>
          </w:p>
        </w:tc>
      </w:tr>
      <w:tr w:rsidR="00EF007E">
        <w:tc>
          <w:tcPr>
            <w:tcW w:w="4620" w:type="dxa"/>
            <w:tcBorders>
              <w:top w:val="single" w:sz="8" w:space="0" w:color="424242"/>
              <w:left w:val="single" w:sz="8" w:space="0" w:color="424242"/>
              <w:bottom w:val="single" w:sz="8" w:space="0" w:color="424242"/>
              <w:right w:val="single" w:sz="8" w:space="0" w:color="424242"/>
            </w:tcBorders>
            <w:shd w:val="clear" w:color="auto" w:fill="auto"/>
            <w:tcMar>
              <w:top w:w="0" w:type="dxa"/>
              <w:left w:w="0" w:type="dxa"/>
              <w:bottom w:w="0" w:type="dxa"/>
              <w:right w:w="0" w:type="dxa"/>
            </w:tcMar>
          </w:tcPr>
          <w:p w:rsidR="00EF007E" w:rsidRDefault="00780745">
            <w:pPr>
              <w:widowControl w:val="0"/>
              <w:spacing w:after="0" w:line="240" w:lineRule="auto"/>
            </w:pPr>
            <w:r>
              <w:t xml:space="preserve"> - Freshwater conservation</w:t>
            </w:r>
          </w:p>
        </w:tc>
        <w:tc>
          <w:tcPr>
            <w:tcW w:w="1140" w:type="dxa"/>
            <w:tcBorders>
              <w:left w:val="single" w:sz="8" w:space="0" w:color="424242"/>
            </w:tcBorders>
            <w:shd w:val="clear" w:color="auto" w:fill="auto"/>
            <w:tcMar>
              <w:top w:w="0" w:type="dxa"/>
              <w:left w:w="0" w:type="dxa"/>
              <w:bottom w:w="0" w:type="dxa"/>
              <w:right w:w="0" w:type="dxa"/>
            </w:tcMar>
          </w:tcPr>
          <w:p w:rsidR="00EF007E" w:rsidRDefault="00EF007E">
            <w:pPr>
              <w:widowControl w:val="0"/>
              <w:spacing w:after="0" w:line="240" w:lineRule="auto"/>
              <w:jc w:val="center"/>
              <w:rPr>
                <w:b/>
              </w:rPr>
            </w:pPr>
          </w:p>
        </w:tc>
      </w:tr>
      <w:tr w:rsidR="00EF007E">
        <w:tc>
          <w:tcPr>
            <w:tcW w:w="4620" w:type="dxa"/>
            <w:tcBorders>
              <w:top w:val="single" w:sz="8" w:space="0" w:color="424242"/>
            </w:tcBorders>
            <w:shd w:val="clear" w:color="auto" w:fill="auto"/>
            <w:tcMar>
              <w:top w:w="0" w:type="dxa"/>
              <w:left w:w="0" w:type="dxa"/>
              <w:bottom w:w="0" w:type="dxa"/>
              <w:right w:w="0" w:type="dxa"/>
            </w:tcMar>
          </w:tcPr>
          <w:p w:rsidR="00EF007E" w:rsidRDefault="00780745">
            <w:pPr>
              <w:widowControl w:val="0"/>
              <w:spacing w:after="0" w:line="240" w:lineRule="auto"/>
            </w:pPr>
            <w:r>
              <w:t xml:space="preserve"> - Terrestrial conservation</w:t>
            </w:r>
          </w:p>
        </w:tc>
        <w:tc>
          <w:tcPr>
            <w:tcW w:w="1140" w:type="dxa"/>
            <w:shd w:val="clear" w:color="auto" w:fill="auto"/>
            <w:tcMar>
              <w:top w:w="0" w:type="dxa"/>
              <w:left w:w="0" w:type="dxa"/>
              <w:bottom w:w="0" w:type="dxa"/>
              <w:right w:w="0" w:type="dxa"/>
            </w:tcMar>
          </w:tcPr>
          <w:p w:rsidR="00EF007E" w:rsidRDefault="00EF007E">
            <w:pPr>
              <w:widowControl w:val="0"/>
              <w:spacing w:after="0" w:line="240" w:lineRule="auto"/>
              <w:jc w:val="center"/>
              <w:rPr>
                <w:b/>
              </w:rPr>
            </w:pPr>
          </w:p>
        </w:tc>
      </w:tr>
      <w:tr w:rsidR="00EF007E">
        <w:tc>
          <w:tcPr>
            <w:tcW w:w="4620" w:type="dxa"/>
            <w:tcBorders>
              <w:top w:val="single" w:sz="8" w:space="0" w:color="424242"/>
            </w:tcBorders>
            <w:shd w:val="clear" w:color="auto" w:fill="auto"/>
            <w:tcMar>
              <w:top w:w="0" w:type="dxa"/>
              <w:left w:w="0" w:type="dxa"/>
              <w:bottom w:w="0" w:type="dxa"/>
              <w:right w:w="0" w:type="dxa"/>
            </w:tcMar>
          </w:tcPr>
          <w:p w:rsidR="00EF007E" w:rsidRDefault="00780745">
            <w:pPr>
              <w:widowControl w:val="0"/>
              <w:spacing w:after="0" w:line="240" w:lineRule="auto"/>
            </w:pPr>
            <w:r>
              <w:t xml:space="preserve">  - Other _________________________</w:t>
            </w:r>
          </w:p>
        </w:tc>
        <w:tc>
          <w:tcPr>
            <w:tcW w:w="1140" w:type="dxa"/>
            <w:shd w:val="clear" w:color="auto" w:fill="auto"/>
            <w:tcMar>
              <w:top w:w="0" w:type="dxa"/>
              <w:left w:w="0" w:type="dxa"/>
              <w:bottom w:w="0" w:type="dxa"/>
              <w:right w:w="0" w:type="dxa"/>
            </w:tcMar>
          </w:tcPr>
          <w:p w:rsidR="00EF007E" w:rsidRDefault="00EF007E">
            <w:pPr>
              <w:widowControl w:val="0"/>
              <w:spacing w:after="0" w:line="240" w:lineRule="auto"/>
              <w:jc w:val="center"/>
              <w:rPr>
                <w:b/>
              </w:rPr>
            </w:pPr>
          </w:p>
        </w:tc>
      </w:tr>
    </w:tbl>
    <w:p w:rsidR="00EF007E" w:rsidRDefault="00EF007E">
      <w:pPr>
        <w:rPr>
          <w:b/>
        </w:rPr>
      </w:pPr>
    </w:p>
    <w:p w:rsidR="00EF007E" w:rsidRDefault="00EF007E">
      <w:pPr>
        <w:spacing w:after="0" w:line="240" w:lineRule="auto"/>
        <w:rPr>
          <w:b/>
        </w:rPr>
      </w:pPr>
    </w:p>
    <w:sectPr w:rsidR="00EF007E">
      <w:headerReference w:type="default" r:id="rId12"/>
      <w:footerReference w:type="default" r:id="rId13"/>
      <w:headerReference w:type="first" r:id="rId14"/>
      <w:footerReference w:type="first" r:id="rId15"/>
      <w:pgSz w:w="11906" w:h="16838"/>
      <w:pgMar w:top="1224" w:right="1195"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745" w:rsidRDefault="00780745">
      <w:pPr>
        <w:spacing w:after="0" w:line="240" w:lineRule="auto"/>
      </w:pPr>
      <w:r>
        <w:separator/>
      </w:r>
    </w:p>
  </w:endnote>
  <w:endnote w:type="continuationSeparator" w:id="0">
    <w:p w:rsidR="00780745" w:rsidRDefault="00780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07E" w:rsidRDefault="00780745">
    <w:pPr>
      <w:tabs>
        <w:tab w:val="center" w:pos="4320"/>
        <w:tab w:val="right" w:pos="8640"/>
      </w:tabs>
      <w:spacing w:after="0" w:line="240" w:lineRule="auto"/>
      <w:jc w:val="center"/>
      <w:rPr>
        <w:sz w:val="20"/>
        <w:szCs w:val="20"/>
      </w:rPr>
    </w:pPr>
    <w:r>
      <w:rPr>
        <w:sz w:val="20"/>
        <w:szCs w:val="20"/>
      </w:rPr>
      <w:t xml:space="preserve">- </w:t>
    </w:r>
    <w:r>
      <w:rPr>
        <w:sz w:val="20"/>
        <w:szCs w:val="20"/>
      </w:rPr>
      <w:fldChar w:fldCharType="begin"/>
    </w:r>
    <w:r>
      <w:rPr>
        <w:sz w:val="20"/>
        <w:szCs w:val="20"/>
      </w:rPr>
      <w:instrText>PAGE</w:instrText>
    </w:r>
    <w:r w:rsidR="002F598B">
      <w:rPr>
        <w:sz w:val="20"/>
        <w:szCs w:val="20"/>
      </w:rPr>
      <w:fldChar w:fldCharType="separate"/>
    </w:r>
    <w:r w:rsidR="002F598B">
      <w:rPr>
        <w:noProof/>
        <w:sz w:val="20"/>
        <w:szCs w:val="20"/>
      </w:rPr>
      <w:t>4</w:t>
    </w:r>
    <w:r>
      <w:rPr>
        <w:sz w:val="20"/>
        <w:szCs w:val="20"/>
      </w:rPr>
      <w:fldChar w:fldCharType="end"/>
    </w:r>
    <w:r>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07E" w:rsidRDefault="00EF00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745" w:rsidRDefault="00780745">
      <w:pPr>
        <w:spacing w:after="0" w:line="240" w:lineRule="auto"/>
      </w:pPr>
      <w:r>
        <w:separator/>
      </w:r>
    </w:p>
  </w:footnote>
  <w:footnote w:type="continuationSeparator" w:id="0">
    <w:p w:rsidR="00780745" w:rsidRDefault="00780745">
      <w:pPr>
        <w:spacing w:after="0" w:line="240" w:lineRule="auto"/>
      </w:pPr>
      <w:r>
        <w:continuationSeparator/>
      </w:r>
    </w:p>
  </w:footnote>
  <w:footnote w:id="1">
    <w:p w:rsidR="00EF007E" w:rsidRDefault="00780745">
      <w:pPr>
        <w:spacing w:after="0" w:line="240" w:lineRule="auto"/>
        <w:rPr>
          <w:sz w:val="20"/>
          <w:szCs w:val="20"/>
        </w:rPr>
      </w:pPr>
      <w:r>
        <w:rPr>
          <w:vertAlign w:val="superscript"/>
        </w:rPr>
        <w:footnoteRef/>
      </w:r>
      <w:r>
        <w:rPr>
          <w:sz w:val="20"/>
          <w:szCs w:val="20"/>
        </w:rPr>
        <w:t xml:space="preserve"> The </w:t>
      </w:r>
      <w:r>
        <w:rPr>
          <w:i/>
          <w:sz w:val="20"/>
          <w:szCs w:val="20"/>
        </w:rPr>
        <w:t>Open Standards</w:t>
      </w:r>
      <w:r>
        <w:rPr>
          <w:sz w:val="20"/>
          <w:szCs w:val="20"/>
        </w:rPr>
        <w:t xml:space="preserve"> define adaptive management as “the incorporation of a formal learning process into conservation action. Specifically, it is the integration of project design, management, and monitoring, to provide a framework to systematically test assumptions, promote l</w:t>
      </w:r>
      <w:r>
        <w:rPr>
          <w:sz w:val="20"/>
          <w:szCs w:val="20"/>
        </w:rPr>
        <w:t>earning, and supply timely information for management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07E" w:rsidRDefault="00780745">
    <w:pPr>
      <w:tabs>
        <w:tab w:val="center" w:pos="4320"/>
        <w:tab w:val="right" w:pos="8640"/>
      </w:tabs>
      <w:spacing w:before="708" w:after="0" w:line="240" w:lineRule="auto"/>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07E" w:rsidRDefault="00EF007E">
    <w:pPr>
      <w:spacing w:after="0" w:line="240" w:lineRule="auto"/>
      <w:rPr>
        <w:b/>
        <w:sz w:val="48"/>
        <w:szCs w:val="48"/>
      </w:rPr>
    </w:pPr>
    <w:bookmarkStart w:id="4" w:name="_iz72c4vlhgy" w:colFirst="0" w:colLast="0"/>
    <w:bookmarkEnd w:id="4"/>
  </w:p>
  <w:p w:rsidR="00EF007E" w:rsidRDefault="00780745">
    <w:pPr>
      <w:spacing w:after="0" w:line="240" w:lineRule="auto"/>
    </w:pPr>
    <w:bookmarkStart w:id="5" w:name="_wibvhset1m23" w:colFirst="0" w:colLast="0"/>
    <w:bookmarkEnd w:id="5"/>
    <w:r>
      <w:rPr>
        <w:b/>
        <w:noProof/>
        <w:sz w:val="48"/>
        <w:szCs w:val="48"/>
      </w:rPr>
      <w:drawing>
        <wp:inline distT="114300" distB="114300" distL="114300" distR="114300">
          <wp:extent cx="5731200" cy="9779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31200" cy="9779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22E7E"/>
    <w:multiLevelType w:val="multilevel"/>
    <w:tmpl w:val="8744A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65633A6"/>
    <w:multiLevelType w:val="multilevel"/>
    <w:tmpl w:val="23D62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F7E7E32"/>
    <w:multiLevelType w:val="multilevel"/>
    <w:tmpl w:val="111CCBF4"/>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07E"/>
    <w:rsid w:val="002F598B"/>
    <w:rsid w:val="00780745"/>
    <w:rsid w:val="00EF0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3D537D-CA96-4DED-8EB3-80478349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conservationmeasures.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mp-openstandards.org/"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conservationmeasures.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creativecommons.org/licenses/by-sa/4.0/" TargetMode="External"/><Relationship Id="rId4" Type="http://schemas.openxmlformats.org/officeDocument/2006/relationships/webSettings" Target="webSettings.xml"/><Relationship Id="rId9" Type="http://schemas.openxmlformats.org/officeDocument/2006/relationships/hyperlink" Target="http://creativecommons.org/licenses/by-sa/4.0/"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Morrison</dc:creator>
  <cp:lastModifiedBy>John Morrison</cp:lastModifiedBy>
  <cp:revision>2</cp:revision>
  <dcterms:created xsi:type="dcterms:W3CDTF">2017-12-07T21:21:00Z</dcterms:created>
  <dcterms:modified xsi:type="dcterms:W3CDTF">2017-12-07T21:21:00Z</dcterms:modified>
</cp:coreProperties>
</file>