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8C" w:rsidRDefault="0074368C" w:rsidP="0074368C">
      <w:pPr>
        <w:spacing w:after="0"/>
        <w:jc w:val="both"/>
        <w:rPr>
          <w:b/>
          <w:smallCaps/>
          <w:spacing w:val="5"/>
          <w:sz w:val="32"/>
          <w:szCs w:val="32"/>
          <w:lang w:eastAsia="en-US" w:bidi="en-US"/>
        </w:rPr>
      </w:pPr>
      <w:r>
        <w:rPr>
          <w:noProof/>
          <w:lang w:val="en-AU" w:eastAsia="en-AU"/>
        </w:rPr>
        <w:pict>
          <v:group id="_x0000_s1029" style="position:absolute;left:0;text-align:left;margin-left:319.4pt;margin-top:34.4pt;width:141.45pt;height:128.05pt;z-index:251661312" coordorigin="7747,1771" coordsize="2829,2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747;top:1771;width:2829;height:2561;visibility:visible;mso-wrap-style:square">
              <v:imagedata r:id="rId7" o:title=""/>
              <v:path arrowok="t"/>
            </v:shape>
            <v:roundrect id="Rounded Rectangle 2" o:spid="_x0000_s1028" style="position:absolute;left:7991;top:3467;width:971;height:620;visibility:visible;mso-wrap-style:square;v-text-anchor:middle" arcsize="10923f" filled="f" strokecolor="#c0504d" strokeweight="6pt">
              <v:stroke dashstyle="3 1"/>
            </v:roundrect>
            <w10:wrap type="square"/>
          </v:group>
        </w:pict>
      </w:r>
      <w:r>
        <w:rPr>
          <w:b/>
          <w:smallCaps/>
          <w:spacing w:val="5"/>
          <w:sz w:val="32"/>
          <w:szCs w:val="32"/>
          <w:lang w:eastAsia="en-US"/>
        </w:rPr>
        <w:t>Protected Areas Learning and Research Collaboration</w:t>
      </w:r>
      <w:r>
        <w:rPr>
          <w:b/>
          <w:smallCaps/>
          <w:spacing w:val="5"/>
          <w:sz w:val="32"/>
          <w:szCs w:val="32"/>
          <w:lang w:eastAsia="en-US" w:bidi="en-US"/>
        </w:rPr>
        <w:t xml:space="preserve"> </w:t>
      </w:r>
    </w:p>
    <w:p w:rsidR="0074368C" w:rsidRDefault="0074368C" w:rsidP="0074368C">
      <w:pPr>
        <w:spacing w:after="0"/>
        <w:jc w:val="both"/>
        <w:rPr>
          <w:b/>
          <w:smallCaps/>
          <w:spacing w:val="5"/>
          <w:sz w:val="32"/>
          <w:szCs w:val="32"/>
          <w:lang w:eastAsia="en-US" w:bidi="en-US"/>
        </w:rPr>
      </w:pPr>
      <w:r>
        <w:rPr>
          <w:b/>
          <w:smallCaps/>
          <w:spacing w:val="5"/>
          <w:sz w:val="32"/>
          <w:szCs w:val="32"/>
          <w:lang w:eastAsia="en-US" w:bidi="en-US"/>
        </w:rPr>
        <w:t>Open Standards Short Course</w:t>
      </w:r>
    </w:p>
    <w:p w:rsidR="0074368C" w:rsidRDefault="0074368C" w:rsidP="0074368C">
      <w:pPr>
        <w:jc w:val="both"/>
        <w:rPr>
          <w:smallCaps/>
          <w:spacing w:val="5"/>
          <w:sz w:val="24"/>
          <w:szCs w:val="32"/>
          <w:lang w:eastAsia="en-US" w:bidi="en-US"/>
        </w:rPr>
      </w:pPr>
    </w:p>
    <w:p w:rsidR="00FD288D" w:rsidRDefault="00FD288D" w:rsidP="0074368C">
      <w:pPr>
        <w:spacing w:after="0"/>
        <w:contextualSpacing/>
        <w:outlineLvl w:val="0"/>
        <w:rPr>
          <w:sz w:val="24"/>
          <w:szCs w:val="24"/>
        </w:rPr>
      </w:pPr>
      <w:r>
        <w:rPr>
          <w:rFonts w:eastAsiaTheme="majorEastAsia" w:cstheme="majorBidi"/>
          <w:smallCaps/>
          <w:spacing w:val="5"/>
          <w:sz w:val="36"/>
          <w:szCs w:val="36"/>
        </w:rPr>
        <w:t>Exercise</w:t>
      </w:r>
      <w:r w:rsidRPr="00914C20">
        <w:rPr>
          <w:rFonts w:eastAsiaTheme="majorEastAsia" w:cstheme="majorBidi"/>
          <w:smallCaps/>
          <w:spacing w:val="5"/>
          <w:sz w:val="36"/>
          <w:szCs w:val="36"/>
        </w:rPr>
        <w:t xml:space="preserve">: </w:t>
      </w:r>
      <w:r w:rsidRPr="00FD288D">
        <w:rPr>
          <w:rFonts w:eastAsiaTheme="majorEastAsia" w:cstheme="majorBidi"/>
          <w:smallCaps/>
          <w:spacing w:val="5"/>
          <w:sz w:val="32"/>
          <w:szCs w:val="36"/>
        </w:rPr>
        <w:t>CLOSING THE LOOP: ANALYZE, REVIEW &amp; ADAPT</w:t>
      </w:r>
    </w:p>
    <w:p w:rsidR="00ED636C" w:rsidRDefault="00ED636C" w:rsidP="00087E8A">
      <w:pPr>
        <w:spacing w:after="0"/>
        <w:rPr>
          <w:rFonts w:eastAsia="PMingLiU" w:cs="Times New Roman"/>
          <w:smallCaps/>
          <w:spacing w:val="5"/>
          <w:lang w:eastAsia="en-US" w:bidi="en-US"/>
        </w:rPr>
      </w:pPr>
    </w:p>
    <w:p w:rsidR="008502E8" w:rsidRPr="008502E8" w:rsidRDefault="008C5D88" w:rsidP="008502E8">
      <w:pPr>
        <w:rPr>
          <w:rFonts w:eastAsia="PMingLiU" w:cs="Times New Roman"/>
          <w:sz w:val="24"/>
          <w:lang w:eastAsia="en-US" w:bidi="en-US"/>
        </w:rPr>
      </w:pPr>
      <w:r w:rsidRPr="00087E8A">
        <w:rPr>
          <w:rFonts w:eastAsia="PMingLiU" w:cs="Times New Roman"/>
          <w:smallCaps/>
          <w:spacing w:val="5"/>
          <w:sz w:val="32"/>
          <w:szCs w:val="28"/>
          <w:lang w:eastAsia="en-US" w:bidi="en-US"/>
        </w:rPr>
        <w:t>Summary:</w:t>
      </w:r>
      <w:r w:rsidRPr="00087E8A">
        <w:rPr>
          <w:rFonts w:eastAsia="PMingLiU" w:cs="Times New Roman"/>
          <w:sz w:val="24"/>
          <w:lang w:eastAsia="en-US" w:bidi="en-US"/>
        </w:rPr>
        <w:t xml:space="preserve"> </w:t>
      </w:r>
      <w:r w:rsidR="008502E8" w:rsidRPr="008502E8">
        <w:rPr>
          <w:rFonts w:eastAsia="PMingLiU" w:cs="Times New Roman"/>
          <w:sz w:val="24"/>
          <w:lang w:eastAsia="en-US" w:bidi="en-US"/>
        </w:rPr>
        <w:t>Reviewing the success o</w:t>
      </w:r>
      <w:r w:rsidR="0074368C">
        <w:rPr>
          <w:rFonts w:eastAsia="PMingLiU" w:cs="Times New Roman"/>
          <w:sz w:val="24"/>
          <w:lang w:eastAsia="en-US" w:bidi="en-US"/>
        </w:rPr>
        <w:t>r</w:t>
      </w:r>
      <w:r w:rsidR="008502E8" w:rsidRPr="008502E8">
        <w:rPr>
          <w:rFonts w:eastAsia="PMingLiU" w:cs="Times New Roman"/>
          <w:sz w:val="24"/>
          <w:lang w:eastAsia="en-US" w:bidi="en-US"/>
        </w:rPr>
        <w:t xml:space="preserve"> otherwise of your plan is critical to the successful implementation of a plan over time. Knowing what worked and what did not provides critical information to help you adapt your strategies, and to achieve the plan’s vision. We want to make the next time Better, Cheaper, Faster</w:t>
      </w:r>
    </w:p>
    <w:p w:rsidR="008502E8" w:rsidRPr="008502E8" w:rsidRDefault="008502E8" w:rsidP="008502E8">
      <w:pPr>
        <w:rPr>
          <w:rFonts w:eastAsia="PMingLiU" w:cs="Times New Roman"/>
          <w:sz w:val="24"/>
          <w:lang w:eastAsia="en-US" w:bidi="en-US"/>
        </w:rPr>
      </w:pPr>
      <w:r w:rsidRPr="008502E8">
        <w:rPr>
          <w:rFonts w:eastAsia="PMingLiU" w:cs="Times New Roman"/>
          <w:sz w:val="24"/>
          <w:lang w:eastAsia="en-US" w:bidi="en-US"/>
        </w:rPr>
        <w:t>As well as learning ourselves, we want to encourage teams to share and learn from innovations to drive improvement in the practice of looking after our targets and caring for country.</w:t>
      </w:r>
    </w:p>
    <w:p w:rsidR="008502E8" w:rsidRDefault="008502E8" w:rsidP="008502E8">
      <w:pPr>
        <w:rPr>
          <w:rFonts w:eastAsia="PMingLiU" w:cs="Times New Roman"/>
          <w:sz w:val="24"/>
          <w:lang w:eastAsia="en-US" w:bidi="en-US"/>
        </w:rPr>
      </w:pPr>
      <w:r w:rsidRPr="008502E8">
        <w:rPr>
          <w:rFonts w:eastAsia="PMingLiU" w:cs="Times New Roman"/>
          <w:sz w:val="24"/>
          <w:lang w:eastAsia="en-US" w:bidi="en-US"/>
        </w:rPr>
        <w:t>To do this, as well as thinking about what has happened in the project, we need to reflect and improve outside the mechanics / routine of project.</w:t>
      </w:r>
    </w:p>
    <w:p w:rsidR="0074368C" w:rsidRDefault="008D64FE" w:rsidP="008502E8">
      <w:pPr>
        <w:rPr>
          <w:rFonts w:eastAsia="PMingLiU" w:cs="Times New Roman"/>
          <w:sz w:val="24"/>
          <w:lang w:eastAsia="en-US" w:bidi="en-US"/>
        </w:rPr>
      </w:pPr>
      <w:r>
        <w:rPr>
          <w:sz w:val="24"/>
          <w:szCs w:val="24"/>
        </w:rPr>
        <w:t xml:space="preserve">To keep the plan alive and relevant, we also need to </w:t>
      </w:r>
      <w:r w:rsidR="0074368C">
        <w:rPr>
          <w:sz w:val="24"/>
          <w:szCs w:val="24"/>
        </w:rPr>
        <w:t>think about how you will work with your community and team to regularly review your plan and keep it working</w:t>
      </w:r>
      <w:r>
        <w:rPr>
          <w:sz w:val="24"/>
          <w:szCs w:val="24"/>
        </w:rPr>
        <w:t>.</w:t>
      </w:r>
    </w:p>
    <w:p w:rsidR="008C5D88" w:rsidRPr="00182989" w:rsidRDefault="008C5D88" w:rsidP="008C5D88">
      <w:pPr>
        <w:ind w:left="1080"/>
        <w:contextualSpacing/>
        <w:jc w:val="both"/>
        <w:rPr>
          <w:rFonts w:eastAsia="PMingLiU" w:cs="Times New Roman"/>
          <w:lang w:eastAsia="en-US" w:bidi="en-US"/>
        </w:rPr>
      </w:pPr>
    </w:p>
    <w:p w:rsidR="008C5D88" w:rsidRPr="00087E8A" w:rsidRDefault="008D64FE" w:rsidP="00087E8A">
      <w:pPr>
        <w:spacing w:after="120"/>
        <w:jc w:val="both"/>
        <w:rPr>
          <w:rFonts w:eastAsia="PMingLiU" w:cs="Times New Roman"/>
          <w:sz w:val="32"/>
          <w:lang w:eastAsia="en-US" w:bidi="en-US"/>
        </w:rPr>
      </w:pPr>
      <w:r>
        <w:rPr>
          <w:rFonts w:eastAsia="PMingLiU" w:cs="Times New Roman"/>
          <w:smallCaps/>
          <w:spacing w:val="5"/>
          <w:sz w:val="32"/>
          <w:lang w:eastAsia="en-US" w:bidi="en-US"/>
        </w:rPr>
        <w:t>Task 1 (45 mins)</w:t>
      </w:r>
    </w:p>
    <w:p w:rsidR="008D64FE" w:rsidRDefault="008D64FE" w:rsidP="0004707F">
      <w:pPr>
        <w:rPr>
          <w:rFonts w:cstheme="minorHAnsi"/>
          <w:sz w:val="24"/>
          <w:szCs w:val="24"/>
        </w:rPr>
      </w:pPr>
      <w:r>
        <w:rPr>
          <w:rFonts w:cstheme="minorHAnsi"/>
          <w:sz w:val="24"/>
          <w:szCs w:val="24"/>
        </w:rPr>
        <w:t>As a team, decide how to manage data for each level of monitoring and complete the table below. Assume that there is at least a 2 year gap between doing the monitoring and looking at the information. Also assume that different people are contributing, including community members.</w:t>
      </w:r>
    </w:p>
    <w:p w:rsidR="00703EF5" w:rsidRDefault="0074368C" w:rsidP="00703EF5">
      <w:pPr>
        <w:numPr>
          <w:ilvl w:val="1"/>
          <w:numId w:val="27"/>
        </w:numPr>
        <w:ind w:left="1465"/>
        <w:rPr>
          <w:rFonts w:cstheme="minorHAnsi"/>
          <w:sz w:val="24"/>
          <w:szCs w:val="24"/>
        </w:rPr>
      </w:pPr>
      <w:r>
        <w:rPr>
          <w:rFonts w:cstheme="minorHAnsi"/>
          <w:sz w:val="24"/>
          <w:szCs w:val="24"/>
        </w:rPr>
        <w:t>R</w:t>
      </w:r>
      <w:r w:rsidR="00703EF5">
        <w:rPr>
          <w:rFonts w:cstheme="minorHAnsi"/>
          <w:sz w:val="24"/>
          <w:szCs w:val="24"/>
        </w:rPr>
        <w:t xml:space="preserve">eview </w:t>
      </w:r>
      <w:r>
        <w:rPr>
          <w:rFonts w:cstheme="minorHAnsi"/>
          <w:sz w:val="24"/>
          <w:szCs w:val="24"/>
        </w:rPr>
        <w:t>the questions that monitoring is to answer in the three areas: Implementation (of actions), Effectiveness (of strategies) and Status (of target indicators)</w:t>
      </w:r>
    </w:p>
    <w:p w:rsidR="00703EF5" w:rsidRDefault="0074368C" w:rsidP="00703EF5">
      <w:pPr>
        <w:numPr>
          <w:ilvl w:val="1"/>
          <w:numId w:val="27"/>
        </w:numPr>
        <w:ind w:left="1465"/>
        <w:rPr>
          <w:rFonts w:cstheme="minorHAnsi"/>
          <w:sz w:val="24"/>
          <w:szCs w:val="24"/>
        </w:rPr>
      </w:pPr>
      <w:r>
        <w:rPr>
          <w:rFonts w:cstheme="minorHAnsi"/>
          <w:sz w:val="24"/>
          <w:szCs w:val="24"/>
        </w:rPr>
        <w:t>D</w:t>
      </w:r>
      <w:r w:rsidR="00703EF5">
        <w:rPr>
          <w:rFonts w:cstheme="minorHAnsi"/>
          <w:sz w:val="24"/>
          <w:szCs w:val="24"/>
        </w:rPr>
        <w:t xml:space="preserve">ecide </w:t>
      </w:r>
      <w:r w:rsidR="008D64FE">
        <w:rPr>
          <w:rFonts w:cstheme="minorHAnsi"/>
          <w:sz w:val="24"/>
          <w:szCs w:val="24"/>
        </w:rPr>
        <w:t>how</w:t>
      </w:r>
      <w:r w:rsidR="00703EF5" w:rsidRPr="00F14073">
        <w:rPr>
          <w:rFonts w:cstheme="minorHAnsi"/>
          <w:sz w:val="24"/>
          <w:szCs w:val="24"/>
        </w:rPr>
        <w:t xml:space="preserve"> the data that is gathered will be stored</w:t>
      </w:r>
      <w:r w:rsidR="008D64FE">
        <w:rPr>
          <w:rFonts w:cstheme="minorHAnsi"/>
          <w:sz w:val="24"/>
          <w:szCs w:val="24"/>
        </w:rPr>
        <w:t>/retrieved and</w:t>
      </w:r>
      <w:r w:rsidR="00703EF5" w:rsidRPr="00F14073">
        <w:rPr>
          <w:rFonts w:cstheme="minorHAnsi"/>
          <w:sz w:val="24"/>
          <w:szCs w:val="24"/>
        </w:rPr>
        <w:t xml:space="preserve"> </w:t>
      </w:r>
      <w:proofErr w:type="spellStart"/>
      <w:r w:rsidR="008D64FE">
        <w:rPr>
          <w:rFonts w:cstheme="minorHAnsi"/>
          <w:sz w:val="24"/>
          <w:szCs w:val="24"/>
        </w:rPr>
        <w:t>analysed</w:t>
      </w:r>
      <w:proofErr w:type="spellEnd"/>
      <w:r w:rsidR="008D64FE">
        <w:rPr>
          <w:rFonts w:cstheme="minorHAnsi"/>
          <w:sz w:val="24"/>
          <w:szCs w:val="24"/>
        </w:rPr>
        <w:t>.</w:t>
      </w:r>
    </w:p>
    <w:p w:rsidR="00703EF5" w:rsidRDefault="00703EF5" w:rsidP="00703EF5">
      <w:pPr>
        <w:numPr>
          <w:ilvl w:val="1"/>
          <w:numId w:val="27"/>
        </w:numPr>
        <w:ind w:left="1465"/>
        <w:rPr>
          <w:rFonts w:cstheme="minorHAnsi"/>
          <w:sz w:val="24"/>
          <w:szCs w:val="24"/>
        </w:rPr>
      </w:pPr>
      <w:r>
        <w:rPr>
          <w:rFonts w:cstheme="minorHAnsi"/>
          <w:sz w:val="24"/>
          <w:szCs w:val="24"/>
        </w:rPr>
        <w:t xml:space="preserve">Once we can get the information reliably, we </w:t>
      </w:r>
      <w:r w:rsidR="008D64FE">
        <w:rPr>
          <w:rFonts w:cstheme="minorHAnsi"/>
          <w:sz w:val="24"/>
          <w:szCs w:val="24"/>
        </w:rPr>
        <w:t xml:space="preserve">then need to analyze and </w:t>
      </w:r>
      <w:r>
        <w:rPr>
          <w:rFonts w:cstheme="minorHAnsi"/>
          <w:sz w:val="24"/>
          <w:szCs w:val="24"/>
        </w:rPr>
        <w:t xml:space="preserve">interpret it – decide what </w:t>
      </w:r>
      <w:r w:rsidR="008D64FE">
        <w:rPr>
          <w:rFonts w:cstheme="minorHAnsi"/>
          <w:sz w:val="24"/>
          <w:szCs w:val="24"/>
        </w:rPr>
        <w:t>the analysis tells us about the original question</w:t>
      </w:r>
      <w:r>
        <w:rPr>
          <w:rFonts w:cstheme="minorHAnsi"/>
          <w:sz w:val="24"/>
          <w:szCs w:val="24"/>
        </w:rPr>
        <w:t xml:space="preserve">. </w:t>
      </w:r>
    </w:p>
    <w:p w:rsidR="008502E8" w:rsidRPr="00703EF5" w:rsidRDefault="00703EF5" w:rsidP="009D185A">
      <w:pPr>
        <w:numPr>
          <w:ilvl w:val="1"/>
          <w:numId w:val="27"/>
        </w:numPr>
        <w:ind w:left="1465"/>
        <w:rPr>
          <w:rFonts w:eastAsia="PMingLiU" w:cs="Times New Roman"/>
          <w:sz w:val="24"/>
          <w:lang w:val="en-AU" w:eastAsia="en-US" w:bidi="en-US"/>
        </w:rPr>
      </w:pPr>
      <w:r w:rsidRPr="00703EF5">
        <w:rPr>
          <w:rFonts w:cstheme="minorHAnsi"/>
          <w:sz w:val="24"/>
          <w:szCs w:val="24"/>
        </w:rPr>
        <w:t xml:space="preserve">The final step is to </w:t>
      </w:r>
      <w:r w:rsidR="008D64FE">
        <w:rPr>
          <w:rFonts w:cstheme="minorHAnsi"/>
          <w:sz w:val="24"/>
          <w:szCs w:val="24"/>
        </w:rPr>
        <w:t xml:space="preserve">it </w:t>
      </w:r>
      <w:r w:rsidR="008D64FE">
        <w:rPr>
          <w:rFonts w:cstheme="minorHAnsi"/>
          <w:sz w:val="24"/>
          <w:szCs w:val="24"/>
        </w:rPr>
        <w:t xml:space="preserve">ensure the </w:t>
      </w:r>
      <w:r w:rsidR="008D64FE">
        <w:rPr>
          <w:rFonts w:cstheme="minorHAnsi"/>
          <w:sz w:val="24"/>
          <w:szCs w:val="24"/>
        </w:rPr>
        <w:t>people who need to know</w:t>
      </w:r>
      <w:r w:rsidR="008D64FE">
        <w:rPr>
          <w:rFonts w:cstheme="minorHAnsi"/>
          <w:sz w:val="24"/>
          <w:szCs w:val="24"/>
        </w:rPr>
        <w:t xml:space="preserve"> are told in an appropriate way and that </w:t>
      </w:r>
      <w:r w:rsidRPr="00703EF5">
        <w:rPr>
          <w:rFonts w:cstheme="minorHAnsi"/>
          <w:sz w:val="24"/>
          <w:szCs w:val="24"/>
        </w:rPr>
        <w:t xml:space="preserve">the work plan or strategic plan </w:t>
      </w:r>
      <w:r w:rsidR="008D64FE">
        <w:rPr>
          <w:rFonts w:cstheme="minorHAnsi"/>
          <w:sz w:val="24"/>
          <w:szCs w:val="24"/>
        </w:rPr>
        <w:t xml:space="preserve">is adapted </w:t>
      </w:r>
      <w:r w:rsidRPr="00703EF5">
        <w:rPr>
          <w:rFonts w:cstheme="minorHAnsi"/>
          <w:sz w:val="24"/>
          <w:szCs w:val="24"/>
        </w:rPr>
        <w:t>based on the results of the interpretation</w:t>
      </w:r>
      <w:r w:rsidR="008D64FE">
        <w:rPr>
          <w:rFonts w:cstheme="minorHAnsi"/>
          <w:sz w:val="24"/>
          <w:szCs w:val="24"/>
        </w:rPr>
        <w:t>.</w:t>
      </w:r>
    </w:p>
    <w:tbl>
      <w:tblPr>
        <w:tblStyle w:val="TableGrid"/>
        <w:tblW w:w="9246" w:type="dxa"/>
        <w:tblInd w:w="360" w:type="dxa"/>
        <w:tblLook w:val="04A0" w:firstRow="1" w:lastRow="0" w:firstColumn="1" w:lastColumn="0" w:noHBand="0" w:noVBand="1"/>
      </w:tblPr>
      <w:tblGrid>
        <w:gridCol w:w="2265"/>
        <w:gridCol w:w="2198"/>
        <w:gridCol w:w="2196"/>
        <w:gridCol w:w="2587"/>
      </w:tblGrid>
      <w:tr w:rsidR="00703EF5" w:rsidTr="00FD2773">
        <w:tc>
          <w:tcPr>
            <w:tcW w:w="2265" w:type="dxa"/>
          </w:tcPr>
          <w:p w:rsidR="00703EF5" w:rsidRDefault="00703EF5" w:rsidP="00703EF5">
            <w:pPr>
              <w:spacing w:after="120"/>
              <w:jc w:val="center"/>
              <w:rPr>
                <w:rFonts w:eastAsia="PMingLiU" w:cs="Times New Roman"/>
                <w:sz w:val="24"/>
                <w:lang w:bidi="en-US"/>
              </w:rPr>
            </w:pPr>
          </w:p>
        </w:tc>
        <w:tc>
          <w:tcPr>
            <w:tcW w:w="2198" w:type="dxa"/>
          </w:tcPr>
          <w:p w:rsidR="00703EF5" w:rsidRDefault="00703EF5" w:rsidP="00703EF5">
            <w:pPr>
              <w:spacing w:after="120"/>
              <w:jc w:val="center"/>
              <w:rPr>
                <w:rFonts w:eastAsia="PMingLiU" w:cs="Times New Roman"/>
                <w:sz w:val="24"/>
                <w:lang w:bidi="en-US"/>
              </w:rPr>
            </w:pPr>
            <w:r>
              <w:rPr>
                <w:rFonts w:eastAsia="PMingLiU" w:cs="Times New Roman"/>
                <w:sz w:val="24"/>
                <w:lang w:bidi="en-US"/>
              </w:rPr>
              <w:t>Data capture / retrieval</w:t>
            </w:r>
          </w:p>
          <w:p w:rsidR="00703EF5" w:rsidRDefault="00703EF5" w:rsidP="00703EF5">
            <w:pPr>
              <w:spacing w:after="120"/>
              <w:jc w:val="center"/>
              <w:rPr>
                <w:rFonts w:eastAsia="PMingLiU" w:cs="Times New Roman"/>
                <w:sz w:val="24"/>
                <w:lang w:bidi="en-US"/>
              </w:rPr>
            </w:pPr>
          </w:p>
        </w:tc>
        <w:tc>
          <w:tcPr>
            <w:tcW w:w="2196" w:type="dxa"/>
          </w:tcPr>
          <w:p w:rsidR="00703EF5" w:rsidRDefault="00703EF5" w:rsidP="00703EF5">
            <w:pPr>
              <w:spacing w:after="120"/>
              <w:jc w:val="center"/>
              <w:rPr>
                <w:rFonts w:eastAsia="PMingLiU" w:cs="Times New Roman"/>
                <w:sz w:val="24"/>
                <w:lang w:bidi="en-US"/>
              </w:rPr>
            </w:pPr>
            <w:r>
              <w:rPr>
                <w:rFonts w:eastAsia="PMingLiU" w:cs="Times New Roman"/>
                <w:sz w:val="24"/>
                <w:lang w:bidi="en-US"/>
              </w:rPr>
              <w:t>Data Analysis</w:t>
            </w:r>
          </w:p>
        </w:tc>
        <w:tc>
          <w:tcPr>
            <w:tcW w:w="2587" w:type="dxa"/>
          </w:tcPr>
          <w:p w:rsidR="00703EF5" w:rsidRDefault="00703EF5" w:rsidP="00703EF5">
            <w:pPr>
              <w:spacing w:after="120"/>
              <w:jc w:val="center"/>
              <w:rPr>
                <w:rFonts w:eastAsia="PMingLiU" w:cs="Times New Roman"/>
                <w:sz w:val="24"/>
                <w:lang w:bidi="en-US"/>
              </w:rPr>
            </w:pPr>
            <w:r>
              <w:rPr>
                <w:rFonts w:eastAsia="PMingLiU" w:cs="Times New Roman"/>
                <w:sz w:val="24"/>
                <w:lang w:bidi="en-US"/>
              </w:rPr>
              <w:t>Adaptation</w:t>
            </w:r>
          </w:p>
        </w:tc>
      </w:tr>
      <w:tr w:rsidR="00703EF5" w:rsidTr="00FD2773">
        <w:tc>
          <w:tcPr>
            <w:tcW w:w="2265" w:type="dxa"/>
            <w:vAlign w:val="center"/>
          </w:tcPr>
          <w:p w:rsidR="00703EF5" w:rsidRDefault="00703EF5" w:rsidP="00703EF5">
            <w:pPr>
              <w:spacing w:after="120"/>
              <w:rPr>
                <w:rFonts w:eastAsia="PMingLiU" w:cs="Times New Roman"/>
                <w:sz w:val="24"/>
                <w:lang w:bidi="en-US"/>
              </w:rPr>
            </w:pPr>
            <w:r>
              <w:rPr>
                <w:rFonts w:eastAsia="PMingLiU" w:cs="Times New Roman"/>
                <w:sz w:val="24"/>
                <w:lang w:bidi="en-US"/>
              </w:rPr>
              <w:t>Implementation</w:t>
            </w:r>
          </w:p>
        </w:tc>
        <w:tc>
          <w:tcPr>
            <w:tcW w:w="2198" w:type="dxa"/>
          </w:tcPr>
          <w:p w:rsidR="00703EF5" w:rsidRDefault="00703EF5" w:rsidP="008502E8">
            <w:pPr>
              <w:spacing w:after="120"/>
              <w:jc w:val="both"/>
              <w:rPr>
                <w:rFonts w:eastAsia="PMingLiU" w:cs="Times New Roman"/>
                <w:sz w:val="24"/>
                <w:lang w:bidi="en-US"/>
              </w:rPr>
            </w:pPr>
          </w:p>
          <w:p w:rsidR="00703EF5" w:rsidRDefault="00703EF5" w:rsidP="008502E8">
            <w:pPr>
              <w:spacing w:after="120"/>
              <w:jc w:val="both"/>
              <w:rPr>
                <w:rFonts w:eastAsia="PMingLiU" w:cs="Times New Roman"/>
                <w:sz w:val="24"/>
                <w:lang w:bidi="en-US"/>
              </w:rPr>
            </w:pPr>
          </w:p>
        </w:tc>
        <w:tc>
          <w:tcPr>
            <w:tcW w:w="2196" w:type="dxa"/>
          </w:tcPr>
          <w:p w:rsidR="00703EF5" w:rsidRDefault="00703EF5" w:rsidP="008502E8">
            <w:pPr>
              <w:spacing w:after="120"/>
              <w:jc w:val="both"/>
              <w:rPr>
                <w:rFonts w:eastAsia="PMingLiU" w:cs="Times New Roman"/>
                <w:sz w:val="24"/>
                <w:lang w:bidi="en-US"/>
              </w:rPr>
            </w:pPr>
          </w:p>
        </w:tc>
        <w:tc>
          <w:tcPr>
            <w:tcW w:w="2587" w:type="dxa"/>
          </w:tcPr>
          <w:p w:rsidR="00703EF5" w:rsidRDefault="00703EF5" w:rsidP="008502E8">
            <w:pPr>
              <w:spacing w:after="120"/>
              <w:jc w:val="both"/>
              <w:rPr>
                <w:rFonts w:eastAsia="PMingLiU" w:cs="Times New Roman"/>
                <w:sz w:val="24"/>
                <w:lang w:bidi="en-US"/>
              </w:rPr>
            </w:pPr>
          </w:p>
        </w:tc>
      </w:tr>
      <w:tr w:rsidR="00703EF5" w:rsidTr="00FD2773">
        <w:tc>
          <w:tcPr>
            <w:tcW w:w="2265" w:type="dxa"/>
            <w:vAlign w:val="center"/>
          </w:tcPr>
          <w:p w:rsidR="00703EF5" w:rsidRDefault="00703EF5" w:rsidP="00703EF5">
            <w:pPr>
              <w:spacing w:after="120"/>
              <w:rPr>
                <w:rFonts w:eastAsia="PMingLiU" w:cs="Times New Roman"/>
                <w:sz w:val="24"/>
                <w:lang w:bidi="en-US"/>
              </w:rPr>
            </w:pPr>
            <w:r>
              <w:rPr>
                <w:rFonts w:eastAsia="PMingLiU" w:cs="Times New Roman"/>
                <w:sz w:val="24"/>
                <w:lang w:bidi="en-US"/>
              </w:rPr>
              <w:t>Effectiveness</w:t>
            </w:r>
          </w:p>
        </w:tc>
        <w:tc>
          <w:tcPr>
            <w:tcW w:w="2198" w:type="dxa"/>
          </w:tcPr>
          <w:p w:rsidR="00703EF5" w:rsidRDefault="00703EF5" w:rsidP="008502E8">
            <w:pPr>
              <w:spacing w:after="120"/>
              <w:jc w:val="both"/>
              <w:rPr>
                <w:rFonts w:eastAsia="PMingLiU" w:cs="Times New Roman"/>
                <w:sz w:val="24"/>
                <w:lang w:bidi="en-US"/>
              </w:rPr>
            </w:pPr>
          </w:p>
          <w:p w:rsidR="00703EF5" w:rsidRDefault="00703EF5" w:rsidP="008502E8">
            <w:pPr>
              <w:spacing w:after="120"/>
              <w:jc w:val="both"/>
              <w:rPr>
                <w:rFonts w:eastAsia="PMingLiU" w:cs="Times New Roman"/>
                <w:sz w:val="24"/>
                <w:lang w:bidi="en-US"/>
              </w:rPr>
            </w:pPr>
          </w:p>
        </w:tc>
        <w:tc>
          <w:tcPr>
            <w:tcW w:w="2196" w:type="dxa"/>
          </w:tcPr>
          <w:p w:rsidR="00703EF5" w:rsidRDefault="00703EF5" w:rsidP="008502E8">
            <w:pPr>
              <w:spacing w:after="120"/>
              <w:jc w:val="both"/>
              <w:rPr>
                <w:rFonts w:eastAsia="PMingLiU" w:cs="Times New Roman"/>
                <w:sz w:val="24"/>
                <w:lang w:bidi="en-US"/>
              </w:rPr>
            </w:pPr>
          </w:p>
        </w:tc>
        <w:tc>
          <w:tcPr>
            <w:tcW w:w="2587" w:type="dxa"/>
          </w:tcPr>
          <w:p w:rsidR="00703EF5" w:rsidRDefault="00703EF5" w:rsidP="008502E8">
            <w:pPr>
              <w:spacing w:after="120"/>
              <w:jc w:val="both"/>
              <w:rPr>
                <w:rFonts w:eastAsia="PMingLiU" w:cs="Times New Roman"/>
                <w:sz w:val="24"/>
                <w:lang w:bidi="en-US"/>
              </w:rPr>
            </w:pPr>
          </w:p>
        </w:tc>
      </w:tr>
      <w:tr w:rsidR="00703EF5" w:rsidTr="00FD2773">
        <w:tc>
          <w:tcPr>
            <w:tcW w:w="2265" w:type="dxa"/>
            <w:vAlign w:val="center"/>
          </w:tcPr>
          <w:p w:rsidR="00703EF5" w:rsidRDefault="00703EF5" w:rsidP="00703EF5">
            <w:pPr>
              <w:spacing w:after="120"/>
              <w:rPr>
                <w:rFonts w:eastAsia="PMingLiU" w:cs="Times New Roman"/>
                <w:sz w:val="24"/>
                <w:lang w:bidi="en-US"/>
              </w:rPr>
            </w:pPr>
            <w:r>
              <w:rPr>
                <w:rFonts w:eastAsia="PMingLiU" w:cs="Times New Roman"/>
                <w:sz w:val="24"/>
                <w:lang w:bidi="en-US"/>
              </w:rPr>
              <w:t>Status</w:t>
            </w:r>
          </w:p>
        </w:tc>
        <w:tc>
          <w:tcPr>
            <w:tcW w:w="2198" w:type="dxa"/>
          </w:tcPr>
          <w:p w:rsidR="00703EF5" w:rsidRDefault="00703EF5" w:rsidP="008502E8">
            <w:pPr>
              <w:spacing w:after="120"/>
              <w:jc w:val="both"/>
              <w:rPr>
                <w:rFonts w:eastAsia="PMingLiU" w:cs="Times New Roman"/>
                <w:sz w:val="24"/>
                <w:lang w:bidi="en-US"/>
              </w:rPr>
            </w:pPr>
          </w:p>
          <w:p w:rsidR="00703EF5" w:rsidRDefault="00703EF5" w:rsidP="008502E8">
            <w:pPr>
              <w:spacing w:after="120"/>
              <w:jc w:val="both"/>
              <w:rPr>
                <w:rFonts w:eastAsia="PMingLiU" w:cs="Times New Roman"/>
                <w:sz w:val="24"/>
                <w:lang w:bidi="en-US"/>
              </w:rPr>
            </w:pPr>
          </w:p>
        </w:tc>
        <w:tc>
          <w:tcPr>
            <w:tcW w:w="2196" w:type="dxa"/>
          </w:tcPr>
          <w:p w:rsidR="00703EF5" w:rsidRDefault="00703EF5" w:rsidP="008502E8">
            <w:pPr>
              <w:spacing w:after="120"/>
              <w:jc w:val="both"/>
              <w:rPr>
                <w:rFonts w:eastAsia="PMingLiU" w:cs="Times New Roman"/>
                <w:sz w:val="24"/>
                <w:lang w:bidi="en-US"/>
              </w:rPr>
            </w:pPr>
          </w:p>
        </w:tc>
        <w:tc>
          <w:tcPr>
            <w:tcW w:w="2587" w:type="dxa"/>
          </w:tcPr>
          <w:p w:rsidR="00703EF5" w:rsidRDefault="00703EF5" w:rsidP="008502E8">
            <w:pPr>
              <w:spacing w:after="120"/>
              <w:jc w:val="both"/>
              <w:rPr>
                <w:rFonts w:eastAsia="PMingLiU" w:cs="Times New Roman"/>
                <w:sz w:val="24"/>
                <w:lang w:bidi="en-US"/>
              </w:rPr>
            </w:pPr>
          </w:p>
        </w:tc>
      </w:tr>
    </w:tbl>
    <w:p w:rsidR="00C0064A" w:rsidRDefault="00C0064A" w:rsidP="00C0064A">
      <w:pPr>
        <w:spacing w:after="120"/>
        <w:jc w:val="both"/>
        <w:rPr>
          <w:rFonts w:eastAsia="PMingLiU" w:cs="Times New Roman"/>
          <w:smallCaps/>
          <w:spacing w:val="5"/>
          <w:sz w:val="32"/>
          <w:lang w:eastAsia="en-US" w:bidi="en-US"/>
        </w:rPr>
      </w:pPr>
    </w:p>
    <w:p w:rsidR="00C0064A" w:rsidRPr="00087E8A" w:rsidRDefault="00C0064A" w:rsidP="00C0064A">
      <w:pPr>
        <w:spacing w:after="120"/>
        <w:jc w:val="both"/>
        <w:rPr>
          <w:rFonts w:eastAsia="PMingLiU" w:cs="Times New Roman"/>
          <w:sz w:val="32"/>
          <w:lang w:eastAsia="en-US" w:bidi="en-US"/>
        </w:rPr>
      </w:pPr>
      <w:r>
        <w:rPr>
          <w:rFonts w:eastAsia="PMingLiU" w:cs="Times New Roman"/>
          <w:smallCaps/>
          <w:spacing w:val="5"/>
          <w:sz w:val="32"/>
          <w:lang w:eastAsia="en-US" w:bidi="en-US"/>
        </w:rPr>
        <w:t>Task 2 (30 mins)</w:t>
      </w:r>
    </w:p>
    <w:p w:rsidR="00C0064A" w:rsidRPr="00C0064A" w:rsidRDefault="00C0064A" w:rsidP="0004707F">
      <w:pPr>
        <w:rPr>
          <w:rFonts w:cstheme="minorHAnsi"/>
          <w:sz w:val="24"/>
          <w:szCs w:val="24"/>
          <w:lang w:val="en-AU"/>
        </w:rPr>
      </w:pPr>
      <w:r w:rsidRPr="00C0064A">
        <w:rPr>
          <w:rFonts w:cstheme="minorHAnsi"/>
          <w:sz w:val="24"/>
          <w:szCs w:val="24"/>
          <w:lang w:val="en-AU"/>
        </w:rPr>
        <w:t>Keeping your plan ‘alive’ is important for long-term success and it requires regular review and discussion, as well as regular updating.</w:t>
      </w:r>
    </w:p>
    <w:p w:rsidR="00C0064A" w:rsidRPr="00C0064A" w:rsidRDefault="00C0064A" w:rsidP="0004707F">
      <w:pPr>
        <w:rPr>
          <w:rFonts w:cstheme="minorHAnsi"/>
          <w:sz w:val="24"/>
          <w:szCs w:val="24"/>
          <w:lang w:val="en-AU"/>
        </w:rPr>
      </w:pPr>
      <w:r w:rsidRPr="00C0064A">
        <w:rPr>
          <w:rFonts w:cstheme="minorHAnsi"/>
          <w:sz w:val="24"/>
          <w:szCs w:val="24"/>
          <w:lang w:val="en-AU"/>
        </w:rPr>
        <w:t>You might need help from other people to do this, and resources to do it.</w:t>
      </w:r>
    </w:p>
    <w:p w:rsidR="00C0064A" w:rsidRDefault="00C0064A" w:rsidP="0004707F">
      <w:pPr>
        <w:pStyle w:val="ListParagraph"/>
        <w:ind w:left="142"/>
        <w:rPr>
          <w:rFonts w:cstheme="minorHAnsi"/>
          <w:sz w:val="24"/>
          <w:szCs w:val="24"/>
          <w:lang w:val="en-AU"/>
        </w:rPr>
      </w:pPr>
      <w:r>
        <w:rPr>
          <w:rFonts w:cstheme="minorHAnsi"/>
          <w:sz w:val="24"/>
          <w:szCs w:val="24"/>
          <w:lang w:val="en-AU"/>
        </w:rPr>
        <w:t>In your team discuss and record:</w:t>
      </w:r>
    </w:p>
    <w:p w:rsidR="00C0064A" w:rsidRDefault="00C0064A" w:rsidP="0004707F">
      <w:pPr>
        <w:pStyle w:val="ListParagraph"/>
        <w:numPr>
          <w:ilvl w:val="0"/>
          <w:numId w:val="29"/>
        </w:numPr>
        <w:rPr>
          <w:rFonts w:cstheme="minorHAnsi"/>
          <w:sz w:val="24"/>
          <w:szCs w:val="24"/>
          <w:lang w:val="en-AU"/>
        </w:rPr>
      </w:pPr>
      <w:r>
        <w:rPr>
          <w:rFonts w:cstheme="minorHAnsi"/>
          <w:sz w:val="24"/>
          <w:szCs w:val="24"/>
          <w:lang w:val="en-AU"/>
        </w:rPr>
        <w:t xml:space="preserve"> How you will keep the process of review happening for your project</w:t>
      </w:r>
    </w:p>
    <w:p w:rsidR="00C0064A" w:rsidRDefault="00C0064A" w:rsidP="0004707F">
      <w:pPr>
        <w:numPr>
          <w:ilvl w:val="0"/>
          <w:numId w:val="29"/>
        </w:numPr>
        <w:rPr>
          <w:rFonts w:cstheme="minorHAnsi"/>
          <w:sz w:val="24"/>
          <w:szCs w:val="24"/>
        </w:rPr>
      </w:pPr>
      <w:r>
        <w:rPr>
          <w:rFonts w:cstheme="minorHAnsi"/>
          <w:sz w:val="24"/>
          <w:szCs w:val="24"/>
        </w:rPr>
        <w:t>How you will involve the comm</w:t>
      </w:r>
      <w:bookmarkStart w:id="0" w:name="_GoBack"/>
      <w:bookmarkEnd w:id="0"/>
      <w:r>
        <w:rPr>
          <w:rFonts w:cstheme="minorHAnsi"/>
          <w:sz w:val="24"/>
          <w:szCs w:val="24"/>
        </w:rPr>
        <w:t>unity</w:t>
      </w:r>
    </w:p>
    <w:p w:rsidR="00C0064A" w:rsidRDefault="00C0064A" w:rsidP="0004707F">
      <w:pPr>
        <w:numPr>
          <w:ilvl w:val="0"/>
          <w:numId w:val="29"/>
        </w:numPr>
        <w:rPr>
          <w:rFonts w:cstheme="minorHAnsi"/>
          <w:sz w:val="24"/>
          <w:szCs w:val="24"/>
        </w:rPr>
      </w:pPr>
      <w:r>
        <w:rPr>
          <w:rFonts w:cstheme="minorHAnsi"/>
          <w:sz w:val="24"/>
          <w:szCs w:val="24"/>
        </w:rPr>
        <w:t>What resources you will need to do this.</w:t>
      </w:r>
    </w:p>
    <w:p w:rsidR="00C0064A" w:rsidRDefault="00C0064A" w:rsidP="0004707F">
      <w:pPr>
        <w:numPr>
          <w:ilvl w:val="0"/>
          <w:numId w:val="29"/>
        </w:numPr>
        <w:rPr>
          <w:rFonts w:cstheme="minorHAnsi"/>
          <w:sz w:val="24"/>
          <w:szCs w:val="24"/>
        </w:rPr>
      </w:pPr>
      <w:r>
        <w:rPr>
          <w:rFonts w:cstheme="minorHAnsi"/>
          <w:sz w:val="24"/>
          <w:szCs w:val="24"/>
        </w:rPr>
        <w:t>Develop a simple calendar showing the review cycle over the life of the plan (see example below)</w:t>
      </w:r>
    </w:p>
    <w:p w:rsidR="008502E8" w:rsidRPr="00087E8A" w:rsidRDefault="0074368C" w:rsidP="00C0064A">
      <w:pPr>
        <w:spacing w:after="120"/>
        <w:ind w:left="-851"/>
        <w:jc w:val="both"/>
        <w:rPr>
          <w:rFonts w:eastAsia="PMingLiU" w:cs="Times New Roman"/>
          <w:sz w:val="24"/>
          <w:lang w:eastAsia="en-US" w:bidi="en-US"/>
        </w:rPr>
      </w:pPr>
      <w:r>
        <w:rPr>
          <w:noProof/>
          <w:lang w:val="en-AU" w:eastAsia="en-AU"/>
        </w:rPr>
        <w:drawing>
          <wp:inline distT="0" distB="0" distL="0" distR="0" wp14:anchorId="72CE2D40" wp14:editId="255FB8EB">
            <wp:extent cx="6364224" cy="305775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t="13073" b="11406"/>
                    <a:stretch/>
                  </pic:blipFill>
                  <pic:spPr bwMode="auto">
                    <a:xfrm>
                      <a:off x="0" y="0"/>
                      <a:ext cx="6379871" cy="3065272"/>
                    </a:xfrm>
                    <a:prstGeom prst="rect">
                      <a:avLst/>
                    </a:prstGeom>
                    <a:noFill/>
                    <a:ln>
                      <a:noFill/>
                    </a:ln>
                    <a:extLst>
                      <a:ext uri="{53640926-AAD7-44D8-BBD7-CCE9431645EC}">
                        <a14:shadowObscured xmlns:a14="http://schemas.microsoft.com/office/drawing/2010/main"/>
                      </a:ext>
                    </a:extLst>
                  </pic:spPr>
                </pic:pic>
              </a:graphicData>
            </a:graphic>
          </wp:inline>
        </w:drawing>
      </w:r>
    </w:p>
    <w:sectPr w:rsidR="008502E8" w:rsidRPr="00087E8A" w:rsidSect="00B40F5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C21" w:rsidRDefault="008E4C21" w:rsidP="00E600CC">
      <w:pPr>
        <w:spacing w:after="0" w:line="240" w:lineRule="auto"/>
      </w:pPr>
      <w:r>
        <w:separator/>
      </w:r>
    </w:p>
  </w:endnote>
  <w:endnote w:type="continuationSeparator" w:id="0">
    <w:p w:rsidR="008E4C21" w:rsidRDefault="008E4C21" w:rsidP="00E6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C21" w:rsidRDefault="008E4C21" w:rsidP="00E600CC">
      <w:pPr>
        <w:spacing w:after="0" w:line="240" w:lineRule="auto"/>
      </w:pPr>
      <w:r>
        <w:separator/>
      </w:r>
    </w:p>
  </w:footnote>
  <w:footnote w:type="continuationSeparator" w:id="0">
    <w:p w:rsidR="008E4C21" w:rsidRDefault="008E4C21" w:rsidP="00E60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CC" w:rsidRDefault="00E60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BEA"/>
    <w:multiLevelType w:val="hybridMultilevel"/>
    <w:tmpl w:val="3A961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079D8"/>
    <w:multiLevelType w:val="hybridMultilevel"/>
    <w:tmpl w:val="58A882F6"/>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24E79"/>
    <w:multiLevelType w:val="hybridMultilevel"/>
    <w:tmpl w:val="5F084F32"/>
    <w:lvl w:ilvl="0" w:tplc="2F1A78A8">
      <w:numFmt w:val="bullet"/>
      <w:lvlText w:val="•"/>
      <w:lvlJc w:val="left"/>
      <w:pPr>
        <w:ind w:left="36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93F4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C25145"/>
    <w:multiLevelType w:val="hybridMultilevel"/>
    <w:tmpl w:val="372C132C"/>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D172F"/>
    <w:multiLevelType w:val="hybridMultilevel"/>
    <w:tmpl w:val="169E2240"/>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341934"/>
    <w:multiLevelType w:val="hybridMultilevel"/>
    <w:tmpl w:val="34C26E2E"/>
    <w:lvl w:ilvl="0" w:tplc="2F1A78A8">
      <w:numFmt w:val="bullet"/>
      <w:lvlText w:val="•"/>
      <w:lvlJc w:val="left"/>
      <w:pPr>
        <w:ind w:left="360" w:hanging="360"/>
      </w:pPr>
      <w:rPr>
        <w:rFonts w:ascii="Book Antiqua" w:eastAsia="Times New Roman" w:hAnsi="Book Antiqua"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0A39ED"/>
    <w:multiLevelType w:val="hybridMultilevel"/>
    <w:tmpl w:val="DD98AC7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1825EC"/>
    <w:multiLevelType w:val="hybridMultilevel"/>
    <w:tmpl w:val="EC1C8B30"/>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494320"/>
    <w:multiLevelType w:val="hybridMultilevel"/>
    <w:tmpl w:val="ECA03490"/>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7414D4"/>
    <w:multiLevelType w:val="hybridMultilevel"/>
    <w:tmpl w:val="5FB2C7A0"/>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3F3169"/>
    <w:multiLevelType w:val="hybridMultilevel"/>
    <w:tmpl w:val="A4CA74F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E060C7"/>
    <w:multiLevelType w:val="hybridMultilevel"/>
    <w:tmpl w:val="F9D89E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0C5068A"/>
    <w:multiLevelType w:val="hybridMultilevel"/>
    <w:tmpl w:val="1CD0D924"/>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5B7272"/>
    <w:multiLevelType w:val="hybridMultilevel"/>
    <w:tmpl w:val="BA30348A"/>
    <w:lvl w:ilvl="0" w:tplc="1374B838">
      <w:start w:val="9"/>
      <w:numFmt w:val="bullet"/>
      <w:lvlText w:val="-"/>
      <w:lvlJc w:val="left"/>
      <w:pPr>
        <w:tabs>
          <w:tab w:val="num" w:pos="432"/>
        </w:tabs>
        <w:ind w:left="432" w:hanging="288"/>
      </w:pPr>
      <w:rPr>
        <w:rFonts w:ascii="Calibri" w:eastAsia="Times New Roman" w:hAnsi="Calibri" w:cs="Calibri" w:hint="default"/>
        <w:color w:val="auto"/>
      </w:rPr>
    </w:lvl>
    <w:lvl w:ilvl="1" w:tplc="69B8126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361531"/>
    <w:multiLevelType w:val="hybridMultilevel"/>
    <w:tmpl w:val="66B803B4"/>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F75EF1"/>
    <w:multiLevelType w:val="hybridMultilevel"/>
    <w:tmpl w:val="FD4ACD44"/>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FA70F1"/>
    <w:multiLevelType w:val="hybridMultilevel"/>
    <w:tmpl w:val="E05E2E76"/>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DD0217"/>
    <w:multiLevelType w:val="hybridMultilevel"/>
    <w:tmpl w:val="B24A5CEC"/>
    <w:lvl w:ilvl="0" w:tplc="D44033DC">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E0F6B"/>
    <w:multiLevelType w:val="hybridMultilevel"/>
    <w:tmpl w:val="54B638CE"/>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DB352D"/>
    <w:multiLevelType w:val="hybridMultilevel"/>
    <w:tmpl w:val="573AE15C"/>
    <w:lvl w:ilvl="0" w:tplc="D44033DC">
      <w:start w:val="1"/>
      <w:numFmt w:val="bullet"/>
      <w:lvlText w:val=""/>
      <w:lvlJc w:val="left"/>
      <w:pPr>
        <w:tabs>
          <w:tab w:val="num" w:pos="432"/>
        </w:tabs>
        <w:ind w:left="432" w:hanging="288"/>
      </w:pPr>
      <w:rPr>
        <w:rFonts w:ascii="Symbol" w:hAnsi="Symbol" w:hint="default"/>
        <w:color w:val="auto"/>
      </w:rPr>
    </w:lvl>
    <w:lvl w:ilvl="1" w:tplc="69B8126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860D9"/>
    <w:multiLevelType w:val="hybridMultilevel"/>
    <w:tmpl w:val="5464ED46"/>
    <w:lvl w:ilvl="0" w:tplc="0C09000F">
      <w:start w:val="1"/>
      <w:numFmt w:val="decimal"/>
      <w:lvlText w:val="%1."/>
      <w:lvlJc w:val="left"/>
      <w:pPr>
        <w:ind w:left="862" w:hanging="360"/>
      </w:p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22" w15:restartNumberingAfterBreak="0">
    <w:nsid w:val="5A360FB9"/>
    <w:multiLevelType w:val="hybridMultilevel"/>
    <w:tmpl w:val="9DE8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9745E9"/>
    <w:multiLevelType w:val="hybridMultilevel"/>
    <w:tmpl w:val="76E4A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AE1414"/>
    <w:multiLevelType w:val="hybridMultilevel"/>
    <w:tmpl w:val="05DAB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D5700D"/>
    <w:multiLevelType w:val="hybridMultilevel"/>
    <w:tmpl w:val="C8EC981A"/>
    <w:lvl w:ilvl="0" w:tplc="1374B838">
      <w:start w:val="9"/>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77242E"/>
    <w:multiLevelType w:val="hybridMultilevel"/>
    <w:tmpl w:val="3E886612"/>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746B3E"/>
    <w:multiLevelType w:val="hybridMultilevel"/>
    <w:tmpl w:val="089ED01A"/>
    <w:lvl w:ilvl="0" w:tplc="1374B83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5F5A36"/>
    <w:multiLevelType w:val="hybridMultilevel"/>
    <w:tmpl w:val="69568832"/>
    <w:lvl w:ilvl="0" w:tplc="24EA90E6">
      <w:start w:val="2"/>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12"/>
  </w:num>
  <w:num w:numId="2">
    <w:abstractNumId w:val="23"/>
  </w:num>
  <w:num w:numId="3">
    <w:abstractNumId w:val="20"/>
  </w:num>
  <w:num w:numId="4">
    <w:abstractNumId w:val="18"/>
  </w:num>
  <w:num w:numId="5">
    <w:abstractNumId w:val="28"/>
  </w:num>
  <w:num w:numId="6">
    <w:abstractNumId w:val="10"/>
  </w:num>
  <w:num w:numId="7">
    <w:abstractNumId w:val="15"/>
  </w:num>
  <w:num w:numId="8">
    <w:abstractNumId w:val="26"/>
  </w:num>
  <w:num w:numId="9">
    <w:abstractNumId w:val="17"/>
  </w:num>
  <w:num w:numId="10">
    <w:abstractNumId w:val="27"/>
  </w:num>
  <w:num w:numId="11">
    <w:abstractNumId w:val="1"/>
  </w:num>
  <w:num w:numId="12">
    <w:abstractNumId w:val="19"/>
  </w:num>
  <w:num w:numId="13">
    <w:abstractNumId w:val="8"/>
  </w:num>
  <w:num w:numId="14">
    <w:abstractNumId w:val="4"/>
  </w:num>
  <w:num w:numId="15">
    <w:abstractNumId w:val="11"/>
  </w:num>
  <w:num w:numId="16">
    <w:abstractNumId w:val="13"/>
  </w:num>
  <w:num w:numId="17">
    <w:abstractNumId w:val="25"/>
  </w:num>
  <w:num w:numId="18">
    <w:abstractNumId w:val="16"/>
  </w:num>
  <w:num w:numId="19">
    <w:abstractNumId w:val="0"/>
  </w:num>
  <w:num w:numId="20">
    <w:abstractNumId w:val="2"/>
  </w:num>
  <w:num w:numId="21">
    <w:abstractNumId w:val="6"/>
  </w:num>
  <w:num w:numId="22">
    <w:abstractNumId w:val="22"/>
  </w:num>
  <w:num w:numId="23">
    <w:abstractNumId w:val="3"/>
  </w:num>
  <w:num w:numId="24">
    <w:abstractNumId w:val="7"/>
  </w:num>
  <w:num w:numId="25">
    <w:abstractNumId w:val="9"/>
  </w:num>
  <w:num w:numId="26">
    <w:abstractNumId w:val="14"/>
  </w:num>
  <w:num w:numId="27">
    <w:abstractNumId w:val="5"/>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5D88"/>
    <w:rsid w:val="00022B30"/>
    <w:rsid w:val="0004707F"/>
    <w:rsid w:val="0008481F"/>
    <w:rsid w:val="00087E8A"/>
    <w:rsid w:val="001265C4"/>
    <w:rsid w:val="00171AA3"/>
    <w:rsid w:val="00182989"/>
    <w:rsid w:val="00210E3B"/>
    <w:rsid w:val="00230326"/>
    <w:rsid w:val="002C0178"/>
    <w:rsid w:val="002C40B7"/>
    <w:rsid w:val="004E2590"/>
    <w:rsid w:val="0050377A"/>
    <w:rsid w:val="00533809"/>
    <w:rsid w:val="005C0F11"/>
    <w:rsid w:val="00621468"/>
    <w:rsid w:val="006E1589"/>
    <w:rsid w:val="00703EF5"/>
    <w:rsid w:val="0074368C"/>
    <w:rsid w:val="007E59B9"/>
    <w:rsid w:val="00826B97"/>
    <w:rsid w:val="008502E8"/>
    <w:rsid w:val="008A6D03"/>
    <w:rsid w:val="008A6DD4"/>
    <w:rsid w:val="008C5D88"/>
    <w:rsid w:val="008D64FE"/>
    <w:rsid w:val="008E4C21"/>
    <w:rsid w:val="009D294A"/>
    <w:rsid w:val="00B40F51"/>
    <w:rsid w:val="00B87E8A"/>
    <w:rsid w:val="00BE1521"/>
    <w:rsid w:val="00BF4BA5"/>
    <w:rsid w:val="00C0064A"/>
    <w:rsid w:val="00CA6593"/>
    <w:rsid w:val="00D6205D"/>
    <w:rsid w:val="00D7057F"/>
    <w:rsid w:val="00D94874"/>
    <w:rsid w:val="00E600CC"/>
    <w:rsid w:val="00ED636C"/>
    <w:rsid w:val="00FD2773"/>
    <w:rsid w:val="00FD288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0FFD4-D822-4EB1-BE53-7B521313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51"/>
  </w:style>
  <w:style w:type="paragraph" w:styleId="Heading1">
    <w:name w:val="heading 1"/>
    <w:basedOn w:val="Normal"/>
    <w:next w:val="Normal"/>
    <w:link w:val="Heading1Char"/>
    <w:uiPriority w:val="9"/>
    <w:qFormat/>
    <w:rsid w:val="00ED636C"/>
    <w:pPr>
      <w:spacing w:before="300" w:after="40"/>
      <w:outlineLvl w:val="0"/>
    </w:pPr>
    <w:rPr>
      <w:smallCaps/>
      <w:spacing w:val="5"/>
      <w:sz w:val="32"/>
      <w:szCs w:val="3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5C4"/>
    <w:pPr>
      <w:ind w:left="720"/>
      <w:contextualSpacing/>
    </w:pPr>
  </w:style>
  <w:style w:type="character" w:customStyle="1" w:styleId="Heading1Char">
    <w:name w:val="Heading 1 Char"/>
    <w:basedOn w:val="DefaultParagraphFont"/>
    <w:link w:val="Heading1"/>
    <w:uiPriority w:val="9"/>
    <w:rsid w:val="00ED636C"/>
    <w:rPr>
      <w:smallCaps/>
      <w:spacing w:val="5"/>
      <w:sz w:val="32"/>
      <w:szCs w:val="32"/>
      <w:lang w:eastAsia="en-US" w:bidi="en-US"/>
    </w:rPr>
  </w:style>
  <w:style w:type="table" w:styleId="TableGrid">
    <w:name w:val="Table Grid"/>
    <w:basedOn w:val="TableNormal"/>
    <w:uiPriority w:val="59"/>
    <w:rsid w:val="00ED63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6C"/>
    <w:rPr>
      <w:rFonts w:ascii="Tahoma" w:hAnsi="Tahoma" w:cs="Tahoma"/>
      <w:sz w:val="16"/>
      <w:szCs w:val="16"/>
    </w:rPr>
  </w:style>
  <w:style w:type="character" w:styleId="CommentReference">
    <w:name w:val="annotation reference"/>
    <w:basedOn w:val="DefaultParagraphFont"/>
    <w:uiPriority w:val="99"/>
    <w:semiHidden/>
    <w:unhideWhenUsed/>
    <w:rsid w:val="002C0178"/>
    <w:rPr>
      <w:sz w:val="16"/>
      <w:szCs w:val="16"/>
    </w:rPr>
  </w:style>
  <w:style w:type="paragraph" w:styleId="CommentText">
    <w:name w:val="annotation text"/>
    <w:basedOn w:val="Normal"/>
    <w:link w:val="CommentTextChar"/>
    <w:uiPriority w:val="99"/>
    <w:semiHidden/>
    <w:unhideWhenUsed/>
    <w:rsid w:val="002C0178"/>
    <w:pPr>
      <w:spacing w:line="240" w:lineRule="auto"/>
    </w:pPr>
    <w:rPr>
      <w:sz w:val="20"/>
      <w:szCs w:val="20"/>
      <w:lang w:val="en-AU" w:eastAsia="en-AU"/>
    </w:rPr>
  </w:style>
  <w:style w:type="character" w:customStyle="1" w:styleId="CommentTextChar">
    <w:name w:val="Comment Text Char"/>
    <w:basedOn w:val="DefaultParagraphFont"/>
    <w:link w:val="CommentText"/>
    <w:uiPriority w:val="99"/>
    <w:semiHidden/>
    <w:rsid w:val="002C0178"/>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2C0178"/>
    <w:rPr>
      <w:b/>
      <w:bCs/>
    </w:rPr>
  </w:style>
  <w:style w:type="character" w:customStyle="1" w:styleId="CommentSubjectChar">
    <w:name w:val="Comment Subject Char"/>
    <w:basedOn w:val="CommentTextChar"/>
    <w:link w:val="CommentSubject"/>
    <w:uiPriority w:val="99"/>
    <w:semiHidden/>
    <w:rsid w:val="002C0178"/>
    <w:rPr>
      <w:b/>
      <w:bCs/>
      <w:sz w:val="20"/>
      <w:szCs w:val="20"/>
      <w:lang w:val="en-AU" w:eastAsia="en-AU"/>
    </w:rPr>
  </w:style>
  <w:style w:type="paragraph" w:styleId="Header">
    <w:name w:val="header"/>
    <w:basedOn w:val="Normal"/>
    <w:link w:val="HeaderChar"/>
    <w:uiPriority w:val="99"/>
    <w:unhideWhenUsed/>
    <w:rsid w:val="00E60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0CC"/>
  </w:style>
  <w:style w:type="paragraph" w:styleId="Footer">
    <w:name w:val="footer"/>
    <w:basedOn w:val="Normal"/>
    <w:link w:val="FooterChar"/>
    <w:uiPriority w:val="99"/>
    <w:unhideWhenUsed/>
    <w:rsid w:val="00E60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6965">
      <w:bodyDiv w:val="1"/>
      <w:marLeft w:val="0"/>
      <w:marRight w:val="0"/>
      <w:marTop w:val="0"/>
      <w:marBottom w:val="0"/>
      <w:divBdr>
        <w:top w:val="none" w:sz="0" w:space="0" w:color="auto"/>
        <w:left w:val="none" w:sz="0" w:space="0" w:color="auto"/>
        <w:bottom w:val="none" w:sz="0" w:space="0" w:color="auto"/>
        <w:right w:val="none" w:sz="0" w:space="0" w:color="auto"/>
      </w:divBdr>
    </w:div>
    <w:div w:id="1337734306">
      <w:bodyDiv w:val="1"/>
      <w:marLeft w:val="0"/>
      <w:marRight w:val="0"/>
      <w:marTop w:val="0"/>
      <w:marBottom w:val="0"/>
      <w:divBdr>
        <w:top w:val="none" w:sz="0" w:space="0" w:color="auto"/>
        <w:left w:val="none" w:sz="0" w:space="0" w:color="auto"/>
        <w:bottom w:val="none" w:sz="0" w:space="0" w:color="auto"/>
        <w:right w:val="none" w:sz="0" w:space="0" w:color="auto"/>
      </w:divBdr>
    </w:div>
    <w:div w:id="20315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Daniel Sprod</cp:lastModifiedBy>
  <cp:revision>3</cp:revision>
  <dcterms:created xsi:type="dcterms:W3CDTF">2017-01-19T04:46:00Z</dcterms:created>
  <dcterms:modified xsi:type="dcterms:W3CDTF">2017-01-19T04:48:00Z</dcterms:modified>
</cp:coreProperties>
</file>